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06CF" w:rsidRDefault="00C15DC2">
      <w:pPr>
        <w:spacing w:after="0" w:line="240" w:lineRule="auto"/>
        <w:jc w:val="center"/>
        <w:rPr>
          <w:rFonts w:ascii="Lato" w:eastAsia="Lato" w:hAnsi="Lato" w:cs="Lato"/>
          <w:b/>
          <w:sz w:val="28"/>
          <w:szCs w:val="28"/>
        </w:rPr>
      </w:pPr>
      <w:r w:rsidRPr="00985B7C">
        <w:rPr>
          <w:rFonts w:ascii="Lato" w:eastAsia="Lato" w:hAnsi="Lato" w:cs="Lato"/>
          <w:b/>
          <w:sz w:val="28"/>
          <w:szCs w:val="28"/>
        </w:rPr>
        <w:t>Early childhood teachers’ perception of the attitudes and behaviors of a professional teacher</w:t>
      </w:r>
    </w:p>
    <w:p w:rsidR="001A06CF" w:rsidRDefault="001A06CF">
      <w:pPr>
        <w:spacing w:after="0" w:line="240" w:lineRule="auto"/>
        <w:jc w:val="center"/>
        <w:rPr>
          <w:rFonts w:ascii="Cambria" w:eastAsia="Cambria" w:hAnsi="Cambria" w:cs="Cambria"/>
          <w:b/>
          <w:sz w:val="24"/>
          <w:szCs w:val="24"/>
          <w:vertAlign w:val="superscript"/>
        </w:rPr>
      </w:pPr>
    </w:p>
    <w:p w:rsidR="001A06CF" w:rsidRPr="00C15DC2" w:rsidRDefault="00985B7C">
      <w:pPr>
        <w:spacing w:after="0" w:line="240" w:lineRule="auto"/>
        <w:jc w:val="center"/>
        <w:rPr>
          <w:rFonts w:ascii="Lato" w:eastAsia="Lato" w:hAnsi="Lato" w:cs="Lato"/>
          <w:b/>
          <w:sz w:val="24"/>
          <w:szCs w:val="24"/>
        </w:rPr>
      </w:pPr>
      <w:r w:rsidRPr="00C15DC2">
        <w:rPr>
          <w:rFonts w:ascii="Lato" w:eastAsia="Lato" w:hAnsi="Lato" w:cs="Lato"/>
          <w:b/>
          <w:sz w:val="24"/>
          <w:szCs w:val="24"/>
        </w:rPr>
        <w:t>Khoiriyah</w:t>
      </w:r>
      <w:proofErr w:type="gramStart"/>
      <w:r w:rsidRPr="00C15DC2">
        <w:rPr>
          <w:rFonts w:ascii="Lato" w:eastAsia="Cambria" w:hAnsi="Lato" w:cs="Cambria"/>
          <w:b/>
          <w:sz w:val="24"/>
          <w:szCs w:val="24"/>
          <w:vertAlign w:val="superscript"/>
        </w:rPr>
        <w:t>1,a</w:t>
      </w:r>
      <w:proofErr w:type="gramEnd"/>
      <w:r w:rsidRPr="00C15DC2">
        <w:rPr>
          <w:rFonts w:ascii="Lato" w:eastAsia="Lato" w:hAnsi="Lato" w:cs="Lato"/>
          <w:b/>
        </w:rPr>
        <w:t xml:space="preserve"> </w:t>
      </w:r>
      <w:r w:rsidRPr="00C15DC2">
        <w:rPr>
          <w:rFonts w:ascii="Lato" w:eastAsia="Lato" w:hAnsi="Lato" w:cs="Lato"/>
          <w:b/>
          <w:noProof/>
          <w:lang w:val="id-ID" w:eastAsia="id-ID"/>
        </w:rPr>
        <w:drawing>
          <wp:inline distT="0" distB="0" distL="0" distR="0">
            <wp:extent cx="139700" cy="1397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39700" cy="139700"/>
                    </a:xfrm>
                    <a:prstGeom prst="rect">
                      <a:avLst/>
                    </a:prstGeom>
                    <a:ln/>
                  </pic:spPr>
                </pic:pic>
              </a:graphicData>
            </a:graphic>
          </wp:inline>
        </w:drawing>
      </w:r>
      <w:r w:rsidRPr="00C15DC2">
        <w:rPr>
          <w:rFonts w:ascii="Lato" w:eastAsia="Lato" w:hAnsi="Lato" w:cs="Lato"/>
          <w:b/>
          <w:sz w:val="24"/>
          <w:szCs w:val="24"/>
        </w:rPr>
        <w:t xml:space="preserve">, </w:t>
      </w:r>
      <w:proofErr w:type="spellStart"/>
      <w:r w:rsidRPr="00C15DC2">
        <w:rPr>
          <w:rFonts w:ascii="Lato" w:eastAsia="Lato" w:hAnsi="Lato" w:cs="Lato"/>
          <w:b/>
          <w:sz w:val="24"/>
          <w:szCs w:val="24"/>
        </w:rPr>
        <w:t>Kuni</w:t>
      </w:r>
      <w:proofErr w:type="spellEnd"/>
      <w:r w:rsidRPr="00C15DC2">
        <w:rPr>
          <w:rFonts w:ascii="Lato" w:eastAsia="Lato" w:hAnsi="Lato" w:cs="Lato"/>
          <w:b/>
          <w:sz w:val="24"/>
          <w:szCs w:val="24"/>
        </w:rPr>
        <w:t xml:space="preserve"> Hikmah Hidayati</w:t>
      </w:r>
      <w:r w:rsidRPr="00C15DC2">
        <w:rPr>
          <w:rFonts w:ascii="Lato" w:eastAsia="Lato" w:hAnsi="Lato" w:cs="Lato"/>
          <w:b/>
          <w:sz w:val="24"/>
          <w:szCs w:val="24"/>
          <w:vertAlign w:val="superscript"/>
        </w:rPr>
        <w:t>2,a</w:t>
      </w:r>
      <w:r w:rsidRPr="00C15DC2">
        <w:rPr>
          <w:rFonts w:ascii="Lato" w:eastAsia="Lato" w:hAnsi="Lato" w:cs="Lato"/>
          <w:b/>
        </w:rPr>
        <w:t xml:space="preserve"> </w:t>
      </w:r>
      <w:r w:rsidRPr="00C15DC2">
        <w:rPr>
          <w:rFonts w:ascii="Lato" w:eastAsia="Lato" w:hAnsi="Lato" w:cs="Lato"/>
          <w:b/>
          <w:noProof/>
          <w:lang w:val="id-ID" w:eastAsia="id-ID"/>
        </w:rPr>
        <w:drawing>
          <wp:inline distT="0" distB="0" distL="0" distR="0">
            <wp:extent cx="139700" cy="1397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39700" cy="139700"/>
                    </a:xfrm>
                    <a:prstGeom prst="rect">
                      <a:avLst/>
                    </a:prstGeom>
                    <a:ln/>
                  </pic:spPr>
                </pic:pic>
              </a:graphicData>
            </a:graphic>
          </wp:inline>
        </w:drawing>
      </w:r>
      <w:r w:rsidRPr="00C15DC2">
        <w:rPr>
          <w:rFonts w:ascii="Lato" w:eastAsia="Lato" w:hAnsi="Lato" w:cs="Lato"/>
          <w:b/>
          <w:sz w:val="24"/>
          <w:szCs w:val="24"/>
        </w:rPr>
        <w:t xml:space="preserve">, </w:t>
      </w:r>
      <w:proofErr w:type="spellStart"/>
      <w:r w:rsidRPr="00C15DC2">
        <w:rPr>
          <w:rFonts w:ascii="Lato" w:eastAsia="Lato" w:hAnsi="Lato" w:cs="Lato"/>
          <w:b/>
          <w:sz w:val="24"/>
          <w:szCs w:val="24"/>
        </w:rPr>
        <w:t>Wuri</w:t>
      </w:r>
      <w:proofErr w:type="spellEnd"/>
      <w:r w:rsidRPr="00C15DC2">
        <w:rPr>
          <w:rFonts w:ascii="Lato" w:eastAsia="Lato" w:hAnsi="Lato" w:cs="Lato"/>
          <w:b/>
          <w:sz w:val="24"/>
          <w:szCs w:val="24"/>
        </w:rPr>
        <w:t xml:space="preserve"> Kartika C</w:t>
      </w:r>
      <w:r w:rsidRPr="00C15DC2">
        <w:rPr>
          <w:rFonts w:ascii="Lato" w:eastAsia="Lato" w:hAnsi="Lato" w:cs="Lato"/>
          <w:b/>
          <w:sz w:val="24"/>
          <w:szCs w:val="24"/>
          <w:vertAlign w:val="superscript"/>
        </w:rPr>
        <w:t>3,a</w:t>
      </w:r>
      <w:r w:rsidRPr="00C15DC2">
        <w:rPr>
          <w:rFonts w:ascii="Lato" w:eastAsia="Lato" w:hAnsi="Lato" w:cs="Lato"/>
          <w:b/>
        </w:rPr>
        <w:t xml:space="preserve"> </w:t>
      </w:r>
      <w:r w:rsidRPr="00C15DC2">
        <w:rPr>
          <w:rFonts w:ascii="Lato" w:eastAsia="Lato" w:hAnsi="Lato" w:cs="Lato"/>
          <w:b/>
          <w:noProof/>
          <w:lang w:val="id-ID" w:eastAsia="id-ID"/>
        </w:rPr>
        <w:drawing>
          <wp:inline distT="0" distB="0" distL="0" distR="0">
            <wp:extent cx="139700" cy="139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39700" cy="139700"/>
                    </a:xfrm>
                    <a:prstGeom prst="rect">
                      <a:avLst/>
                    </a:prstGeom>
                    <a:ln/>
                  </pic:spPr>
                </pic:pic>
              </a:graphicData>
            </a:graphic>
          </wp:inline>
        </w:drawing>
      </w:r>
    </w:p>
    <w:p w:rsidR="001A06CF" w:rsidRPr="00C15DC2" w:rsidRDefault="00985B7C">
      <w:pPr>
        <w:spacing w:after="0" w:line="240" w:lineRule="auto"/>
        <w:jc w:val="center"/>
        <w:rPr>
          <w:rFonts w:ascii="Lato" w:eastAsia="Lato" w:hAnsi="Lato" w:cs="Lato"/>
          <w:color w:val="0000FF"/>
          <w:u w:val="single"/>
        </w:rPr>
      </w:pPr>
      <w:r w:rsidRPr="00C15DC2">
        <w:rPr>
          <w:rFonts w:ascii="Lato" w:eastAsia="Lato" w:hAnsi="Lato" w:cs="Lato"/>
        </w:rPr>
        <w:t xml:space="preserve">Email: </w:t>
      </w:r>
      <w:r w:rsidRPr="00C15DC2">
        <w:rPr>
          <w:rFonts w:ascii="Lato" w:eastAsia="Lato" w:hAnsi="Lato" w:cs="Lato"/>
          <w:b/>
          <w:vertAlign w:val="superscript"/>
        </w:rPr>
        <w:t xml:space="preserve">1 </w:t>
      </w:r>
      <w:hyperlink r:id="rId9" w:history="1">
        <w:r w:rsidRPr="00C15DC2">
          <w:rPr>
            <w:rStyle w:val="Hyperlink"/>
            <w:rFonts w:ascii="Lato" w:hAnsi="Lato"/>
          </w:rPr>
          <w:t>khoiriyah@unmuhjember.ac.id</w:t>
        </w:r>
      </w:hyperlink>
      <w:r w:rsidRPr="00C15DC2">
        <w:rPr>
          <w:rFonts w:ascii="Lato" w:hAnsi="Lato"/>
        </w:rPr>
        <w:t xml:space="preserve"> </w:t>
      </w:r>
      <w:r w:rsidRPr="00C15DC2">
        <w:rPr>
          <w:rFonts w:ascii="Lato" w:eastAsia="Lato" w:hAnsi="Lato" w:cs="Lato"/>
          <w:b/>
          <w:vertAlign w:val="superscript"/>
        </w:rPr>
        <w:t xml:space="preserve">2 </w:t>
      </w:r>
      <w:hyperlink r:id="rId10" w:history="1">
        <w:r w:rsidRPr="00C15DC2">
          <w:rPr>
            <w:rStyle w:val="Hyperlink"/>
            <w:rFonts w:ascii="Lato" w:eastAsia="Lato" w:hAnsi="Lato" w:cs="Lato"/>
          </w:rPr>
          <w:t>kunihikmah@unmuhjember.ac.id</w:t>
        </w:r>
      </w:hyperlink>
      <w:r w:rsidRPr="00C15DC2">
        <w:rPr>
          <w:rFonts w:ascii="Lato" w:eastAsia="Lato" w:hAnsi="Lato" w:cs="Lato"/>
          <w:color w:val="0000FF"/>
          <w:u w:val="single"/>
        </w:rPr>
        <w:t xml:space="preserve">, </w:t>
      </w:r>
      <w:r w:rsidRPr="00C15DC2">
        <w:rPr>
          <w:rFonts w:ascii="Lato" w:eastAsia="Lato" w:hAnsi="Lato" w:cs="Lato"/>
          <w:b/>
          <w:vertAlign w:val="superscript"/>
        </w:rPr>
        <w:t xml:space="preserve">3 </w:t>
      </w:r>
      <w:r w:rsidRPr="00C15DC2">
        <w:rPr>
          <w:rFonts w:ascii="Lato" w:eastAsia="Lato" w:hAnsi="Lato" w:cs="Lato"/>
          <w:color w:val="0000FF"/>
          <w:u w:val="single"/>
        </w:rPr>
        <w:t>wuri2000@gmail.com</w:t>
      </w:r>
    </w:p>
    <w:p w:rsidR="001A06CF" w:rsidRDefault="00985B7C" w:rsidP="00E22914">
      <w:pPr>
        <w:spacing w:after="0" w:line="240" w:lineRule="auto"/>
        <w:jc w:val="center"/>
        <w:rPr>
          <w:rFonts w:ascii="Lato" w:eastAsia="Lato" w:hAnsi="Lato" w:cs="Lato"/>
          <w:i/>
        </w:rPr>
      </w:pPr>
      <w:proofErr w:type="spellStart"/>
      <w:r w:rsidRPr="00C15DC2">
        <w:rPr>
          <w:rFonts w:ascii="Lato" w:eastAsia="Lato" w:hAnsi="Lato" w:cs="Lato"/>
          <w:sz w:val="22"/>
          <w:vertAlign w:val="superscript"/>
        </w:rPr>
        <w:t>a</w:t>
      </w:r>
      <w:r w:rsidR="00E22914" w:rsidRPr="00C15DC2">
        <w:rPr>
          <w:rFonts w:ascii="Lato" w:eastAsia="Lato" w:hAnsi="Lato" w:cs="Lato"/>
          <w:sz w:val="22"/>
        </w:rPr>
        <w:t>Universitas</w:t>
      </w:r>
      <w:proofErr w:type="spellEnd"/>
      <w:r w:rsidR="00E22914" w:rsidRPr="00C15DC2">
        <w:rPr>
          <w:rFonts w:ascii="Lato" w:eastAsia="Lato" w:hAnsi="Lato" w:cs="Lato"/>
          <w:sz w:val="22"/>
        </w:rPr>
        <w:t xml:space="preserve"> Muhammadiyah </w:t>
      </w:r>
      <w:proofErr w:type="spellStart"/>
      <w:r w:rsidR="00E22914" w:rsidRPr="00C15DC2">
        <w:rPr>
          <w:rFonts w:ascii="Lato" w:eastAsia="Lato" w:hAnsi="Lato" w:cs="Lato"/>
          <w:sz w:val="22"/>
        </w:rPr>
        <w:t>Jember</w:t>
      </w:r>
      <w:proofErr w:type="spellEnd"/>
      <w:r w:rsidRPr="00C15DC2">
        <w:rPr>
          <w:rFonts w:ascii="Lato" w:eastAsia="Lato" w:hAnsi="Lato" w:cs="Lato"/>
          <w:sz w:val="22"/>
        </w:rPr>
        <w:t xml:space="preserve">, </w:t>
      </w:r>
      <w:r w:rsidR="00E22914" w:rsidRPr="00C15DC2">
        <w:rPr>
          <w:rFonts w:ascii="Lato" w:eastAsia="Lato" w:hAnsi="Lato" w:cs="Lato"/>
          <w:sz w:val="22"/>
        </w:rPr>
        <w:t>Indonesia</w:t>
      </w:r>
      <w:r>
        <w:rPr>
          <w:rFonts w:ascii="Lato" w:eastAsia="Lato" w:hAnsi="Lato" w:cs="Lato"/>
        </w:rPr>
        <w:br/>
        <w:t xml:space="preserve"> </w:t>
      </w:r>
    </w:p>
    <w:p w:rsidR="001A06CF" w:rsidRDefault="001A06CF">
      <w:pPr>
        <w:spacing w:after="0" w:line="240" w:lineRule="auto"/>
        <w:jc w:val="center"/>
        <w:rPr>
          <w:rFonts w:ascii="Calibri" w:eastAsia="Calibri" w:hAnsi="Calibri" w:cs="Calibri"/>
        </w:rPr>
      </w:pPr>
    </w:p>
    <w:tbl>
      <w:tblPr>
        <w:tblStyle w:val="a"/>
        <w:tblW w:w="89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552"/>
        <w:gridCol w:w="6372"/>
      </w:tblGrid>
      <w:tr w:rsidR="001A06CF" w:rsidTr="00556345">
        <w:tc>
          <w:tcPr>
            <w:tcW w:w="2552" w:type="dxa"/>
          </w:tcPr>
          <w:p w:rsidR="001A06CF" w:rsidRPr="00822E07" w:rsidRDefault="00985B7C">
            <w:pPr>
              <w:pBdr>
                <w:top w:val="nil"/>
                <w:left w:val="nil"/>
                <w:bottom w:val="nil"/>
                <w:right w:val="nil"/>
                <w:between w:val="nil"/>
              </w:pBdr>
              <w:tabs>
                <w:tab w:val="center" w:pos="4513"/>
                <w:tab w:val="right" w:pos="9026"/>
              </w:tabs>
              <w:rPr>
                <w:rFonts w:ascii="Lato" w:eastAsia="Lato" w:hAnsi="Lato" w:cs="Lato"/>
                <w:color w:val="000000"/>
                <w:sz w:val="18"/>
                <w:szCs w:val="18"/>
                <w:lang w:val="id-ID"/>
              </w:rPr>
            </w:pPr>
            <w:r>
              <w:rPr>
                <w:rFonts w:ascii="Lato" w:eastAsia="Lato" w:hAnsi="Lato" w:cs="Lato"/>
                <w:b/>
                <w:color w:val="000000"/>
                <w:sz w:val="18"/>
                <w:szCs w:val="18"/>
              </w:rPr>
              <w:t>Article History</w:t>
            </w:r>
            <w:r>
              <w:rPr>
                <w:rFonts w:ascii="Lato" w:eastAsia="Lato" w:hAnsi="Lato" w:cs="Lato"/>
                <w:color w:val="000000"/>
                <w:sz w:val="18"/>
                <w:szCs w:val="18"/>
              </w:rPr>
              <w:t xml:space="preserve"> </w:t>
            </w:r>
            <w:r>
              <w:rPr>
                <w:rFonts w:ascii="Lato" w:eastAsia="Lato" w:hAnsi="Lato" w:cs="Lato"/>
                <w:color w:val="000000"/>
                <w:sz w:val="18"/>
                <w:szCs w:val="18"/>
              </w:rPr>
              <w:br/>
            </w:r>
            <w:r>
              <w:rPr>
                <w:rFonts w:ascii="Lato" w:eastAsia="Lato" w:hAnsi="Lato" w:cs="Lato"/>
                <w:color w:val="000000"/>
                <w:sz w:val="18"/>
                <w:szCs w:val="18"/>
              </w:rPr>
              <w:br/>
              <w:t xml:space="preserve">Submitted: </w:t>
            </w:r>
            <w:r w:rsidR="00887BAD">
              <w:rPr>
                <w:rFonts w:ascii="Lato" w:eastAsia="Lato" w:hAnsi="Lato" w:cs="Lato"/>
                <w:color w:val="000000"/>
                <w:sz w:val="18"/>
                <w:szCs w:val="18"/>
                <w:lang w:val="id-ID"/>
              </w:rPr>
              <w:t xml:space="preserve">21 </w:t>
            </w:r>
            <w:proofErr w:type="spellStart"/>
            <w:r w:rsidR="000E4291">
              <w:rPr>
                <w:rFonts w:ascii="Lato" w:eastAsia="Lato" w:hAnsi="Lato" w:cs="Lato"/>
                <w:color w:val="000000"/>
                <w:sz w:val="18"/>
                <w:szCs w:val="18"/>
                <w:lang w:val="id-ID"/>
              </w:rPr>
              <w:t>January</w:t>
            </w:r>
            <w:proofErr w:type="spellEnd"/>
            <w:r w:rsidR="000E4291">
              <w:rPr>
                <w:rFonts w:ascii="Lato" w:eastAsia="Lato" w:hAnsi="Lato" w:cs="Lato"/>
                <w:color w:val="000000"/>
                <w:sz w:val="18"/>
                <w:szCs w:val="18"/>
                <w:lang w:val="id-ID"/>
              </w:rPr>
              <w:t xml:space="preserve"> </w:t>
            </w:r>
            <w:r w:rsidR="00480B8C">
              <w:rPr>
                <w:rFonts w:ascii="Lato" w:eastAsia="Lato" w:hAnsi="Lato" w:cs="Lato"/>
                <w:color w:val="000000"/>
                <w:sz w:val="18"/>
                <w:szCs w:val="18"/>
                <w:lang w:val="id-ID"/>
              </w:rPr>
              <w:t>2024</w:t>
            </w:r>
            <w:r>
              <w:rPr>
                <w:rFonts w:ascii="Lato" w:eastAsia="Lato" w:hAnsi="Lato" w:cs="Lato"/>
                <w:color w:val="000000"/>
                <w:sz w:val="18"/>
                <w:szCs w:val="18"/>
              </w:rPr>
              <w:br/>
              <w:t xml:space="preserve">Accepted: </w:t>
            </w:r>
            <w:r w:rsidR="00480B8C">
              <w:rPr>
                <w:rFonts w:ascii="Lato" w:eastAsia="Lato" w:hAnsi="Lato" w:cs="Lato"/>
                <w:color w:val="000000"/>
                <w:sz w:val="18"/>
                <w:szCs w:val="18"/>
                <w:lang w:val="id-ID"/>
              </w:rPr>
              <w:t>12 July 2024</w:t>
            </w:r>
            <w:r>
              <w:rPr>
                <w:rFonts w:ascii="Lato" w:eastAsia="Lato" w:hAnsi="Lato" w:cs="Lato"/>
                <w:color w:val="000000"/>
                <w:sz w:val="18"/>
                <w:szCs w:val="18"/>
              </w:rPr>
              <w:br/>
              <w:t xml:space="preserve">Published: </w:t>
            </w:r>
            <w:r w:rsidR="00822E07">
              <w:rPr>
                <w:rFonts w:ascii="Lato" w:eastAsia="Lato" w:hAnsi="Lato" w:cs="Lato"/>
                <w:color w:val="000000"/>
                <w:sz w:val="18"/>
                <w:szCs w:val="18"/>
                <w:lang w:val="id-ID"/>
              </w:rPr>
              <w:t>7</w:t>
            </w:r>
            <w:r w:rsidR="000E4291">
              <w:rPr>
                <w:rFonts w:ascii="Lato" w:eastAsia="Lato" w:hAnsi="Lato" w:cs="Lato"/>
                <w:color w:val="000000"/>
                <w:sz w:val="18"/>
                <w:szCs w:val="18"/>
                <w:lang w:val="id-ID"/>
              </w:rPr>
              <w:t xml:space="preserve"> </w:t>
            </w:r>
            <w:r w:rsidR="00822E07">
              <w:rPr>
                <w:rFonts w:ascii="Lato" w:eastAsia="Lato" w:hAnsi="Lato" w:cs="Lato"/>
                <w:color w:val="000000"/>
                <w:sz w:val="18"/>
                <w:szCs w:val="18"/>
                <w:lang w:val="id-ID"/>
              </w:rPr>
              <w:t>August 2024</w:t>
            </w:r>
          </w:p>
          <w:p w:rsidR="001A06CF" w:rsidRPr="00C95139" w:rsidRDefault="00985B7C">
            <w:pPr>
              <w:pBdr>
                <w:top w:val="nil"/>
                <w:left w:val="nil"/>
                <w:bottom w:val="nil"/>
                <w:right w:val="nil"/>
                <w:between w:val="nil"/>
              </w:pBdr>
              <w:tabs>
                <w:tab w:val="center" w:pos="4513"/>
                <w:tab w:val="right" w:pos="9026"/>
              </w:tabs>
              <w:rPr>
                <w:rFonts w:ascii="Lato" w:eastAsia="Lato" w:hAnsi="Lato" w:cs="Lato"/>
                <w:color w:val="000000"/>
                <w:sz w:val="18"/>
                <w:szCs w:val="18"/>
                <w:lang w:val="id-ID"/>
              </w:rPr>
            </w:pPr>
            <w:r>
              <w:rPr>
                <w:rFonts w:ascii="Lato" w:eastAsia="Lato" w:hAnsi="Lato" w:cs="Lato"/>
                <w:color w:val="000000"/>
                <w:sz w:val="18"/>
                <w:szCs w:val="18"/>
              </w:rPr>
              <w:t xml:space="preserve">DOI: </w:t>
            </w:r>
            <w:r w:rsidR="00C95139">
              <w:rPr>
                <w:rFonts w:ascii="Lato" w:eastAsia="Lato" w:hAnsi="Lato" w:cs="Lato"/>
                <w:color w:val="000000"/>
                <w:sz w:val="18"/>
                <w:szCs w:val="18"/>
                <w:lang w:val="id-ID"/>
              </w:rPr>
              <w:t>10.26555/</w:t>
            </w:r>
            <w:proofErr w:type="gramStart"/>
            <w:r w:rsidR="00C95139">
              <w:rPr>
                <w:rFonts w:ascii="Lato" w:eastAsia="Lato" w:hAnsi="Lato" w:cs="Lato"/>
                <w:color w:val="000000"/>
                <w:sz w:val="18"/>
                <w:szCs w:val="18"/>
                <w:lang w:val="id-ID"/>
              </w:rPr>
              <w:t>jecce.v</w:t>
            </w:r>
            <w:proofErr w:type="gramEnd"/>
            <w:r w:rsidR="00C95139">
              <w:rPr>
                <w:rFonts w:ascii="Lato" w:eastAsia="Lato" w:hAnsi="Lato" w:cs="Lato"/>
                <w:color w:val="000000"/>
                <w:sz w:val="18"/>
                <w:szCs w:val="18"/>
                <w:lang w:val="id-ID"/>
              </w:rPr>
              <w:t>7i2.9893</w:t>
            </w:r>
          </w:p>
          <w:p w:rsidR="001A06CF" w:rsidRDefault="001A06CF">
            <w:pPr>
              <w:rPr>
                <w:rFonts w:ascii="Lato" w:eastAsia="Lato" w:hAnsi="Lato" w:cs="Lato"/>
                <w:sz w:val="18"/>
                <w:szCs w:val="18"/>
              </w:rPr>
            </w:pPr>
          </w:p>
          <w:p w:rsidR="001A06CF" w:rsidRDefault="001A06CF">
            <w:pPr>
              <w:rPr>
                <w:rFonts w:ascii="Lato" w:eastAsia="Lato" w:hAnsi="Lato" w:cs="Lato"/>
                <w:sz w:val="18"/>
                <w:szCs w:val="18"/>
              </w:rPr>
            </w:pPr>
          </w:p>
          <w:p w:rsidR="001A06CF" w:rsidRDefault="00985B7C">
            <w:pPr>
              <w:pBdr>
                <w:top w:val="nil"/>
                <w:left w:val="nil"/>
                <w:bottom w:val="nil"/>
                <w:right w:val="nil"/>
                <w:between w:val="nil"/>
              </w:pBdr>
              <w:tabs>
                <w:tab w:val="center" w:pos="4513"/>
                <w:tab w:val="right" w:pos="9026"/>
              </w:tabs>
              <w:rPr>
                <w:rFonts w:ascii="Lato" w:eastAsia="Lato" w:hAnsi="Lato" w:cs="Lato"/>
                <w:sz w:val="18"/>
                <w:szCs w:val="18"/>
              </w:rPr>
            </w:pPr>
            <w:r>
              <w:rPr>
                <w:rFonts w:ascii="Lato" w:eastAsia="Lato" w:hAnsi="Lato" w:cs="Lato"/>
                <w:sz w:val="18"/>
                <w:szCs w:val="18"/>
              </w:rPr>
              <w:t>Published by:</w:t>
            </w:r>
          </w:p>
          <w:p w:rsidR="001A06CF" w:rsidRDefault="00985B7C">
            <w:pPr>
              <w:pBdr>
                <w:top w:val="nil"/>
                <w:left w:val="nil"/>
                <w:bottom w:val="nil"/>
                <w:right w:val="nil"/>
                <w:between w:val="nil"/>
              </w:pBdr>
              <w:tabs>
                <w:tab w:val="center" w:pos="4513"/>
                <w:tab w:val="right" w:pos="9026"/>
              </w:tabs>
              <w:rPr>
                <w:rFonts w:ascii="Arial" w:eastAsia="Arial" w:hAnsi="Arial" w:cs="Arial"/>
                <w:sz w:val="23"/>
                <w:szCs w:val="23"/>
                <w:highlight w:val="white"/>
              </w:rPr>
            </w:pPr>
            <w:r>
              <w:rPr>
                <w:rFonts w:ascii="Lato" w:eastAsia="Lato" w:hAnsi="Lato" w:cs="Lato"/>
                <w:sz w:val="18"/>
                <w:szCs w:val="18"/>
              </w:rPr>
              <w:t>Universitas Ahmad Dahlan</w:t>
            </w:r>
          </w:p>
          <w:p w:rsidR="001A06CF" w:rsidRDefault="001A06CF">
            <w:pPr>
              <w:rPr>
                <w:rFonts w:ascii="Lato" w:eastAsia="Lato" w:hAnsi="Lato" w:cs="Lato"/>
                <w:sz w:val="18"/>
                <w:szCs w:val="18"/>
              </w:rPr>
            </w:pPr>
          </w:p>
          <w:p w:rsidR="001A06CF" w:rsidRDefault="00985B7C">
            <w:pPr>
              <w:keepLines/>
              <w:spacing w:after="60"/>
              <w:rPr>
                <w:rFonts w:ascii="Rosarivo" w:eastAsia="Rosarivo" w:hAnsi="Rosarivo" w:cs="Rosarivo"/>
              </w:rPr>
            </w:pPr>
            <w:r>
              <w:rPr>
                <w:rFonts w:ascii="Lato" w:eastAsia="Lato" w:hAnsi="Lato" w:cs="Lato"/>
                <w:sz w:val="18"/>
                <w:szCs w:val="18"/>
              </w:rPr>
              <w:t xml:space="preserve">This is an open-access article under the </w:t>
            </w:r>
            <w:hyperlink r:id="rId11">
              <w:r>
                <w:rPr>
                  <w:rFonts w:ascii="Lato" w:eastAsia="Lato" w:hAnsi="Lato" w:cs="Lato"/>
                  <w:sz w:val="18"/>
                  <w:szCs w:val="18"/>
                </w:rPr>
                <w:t>CC-BY-SA</w:t>
              </w:r>
            </w:hyperlink>
            <w:r>
              <w:rPr>
                <w:rFonts w:ascii="Lato" w:eastAsia="Lato" w:hAnsi="Lato" w:cs="Lato"/>
                <w:sz w:val="18"/>
                <w:szCs w:val="18"/>
              </w:rPr>
              <w:t xml:space="preserve"> license</w:t>
            </w:r>
            <w:r>
              <w:rPr>
                <w:rFonts w:ascii="Rosarivo" w:eastAsia="Rosarivo" w:hAnsi="Rosarivo" w:cs="Rosarivo"/>
                <w:sz w:val="20"/>
                <w:szCs w:val="20"/>
              </w:rPr>
              <w:t xml:space="preserve">                                        </w:t>
            </w:r>
            <w:r>
              <w:rPr>
                <w:rFonts w:ascii="Rosarivo" w:eastAsia="Rosarivo" w:hAnsi="Rosarivo" w:cs="Rosarivo"/>
                <w:noProof/>
                <w:lang w:val="id-ID" w:eastAsia="id-ID"/>
              </w:rPr>
              <w:drawing>
                <wp:inline distT="114300" distB="114300" distL="114300" distR="114300">
                  <wp:extent cx="648902" cy="22902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648902" cy="229024"/>
                          </a:xfrm>
                          <a:prstGeom prst="rect">
                            <a:avLst/>
                          </a:prstGeom>
                          <a:ln/>
                        </pic:spPr>
                      </pic:pic>
                    </a:graphicData>
                  </a:graphic>
                </wp:inline>
              </w:drawing>
            </w:r>
          </w:p>
          <w:p w:rsidR="001A06CF" w:rsidRDefault="001A06CF">
            <w:pPr>
              <w:keepLines/>
              <w:spacing w:after="60"/>
              <w:rPr>
                <w:rFonts w:ascii="Rosarivo" w:eastAsia="Rosarivo" w:hAnsi="Rosarivo" w:cs="Rosarivo"/>
              </w:rPr>
            </w:pPr>
          </w:p>
          <w:p w:rsidR="001A06CF" w:rsidRDefault="00985B7C" w:rsidP="000302F7">
            <w:pPr>
              <w:pBdr>
                <w:top w:val="nil"/>
                <w:left w:val="nil"/>
                <w:bottom w:val="nil"/>
                <w:right w:val="nil"/>
                <w:between w:val="nil"/>
              </w:pBdr>
              <w:tabs>
                <w:tab w:val="center" w:pos="4513"/>
                <w:tab w:val="right" w:pos="9026"/>
              </w:tabs>
              <w:rPr>
                <w:rFonts w:ascii="Rosarivo" w:eastAsia="Rosarivo" w:hAnsi="Rosarivo" w:cs="Rosarivo"/>
              </w:rPr>
            </w:pPr>
            <w:r>
              <w:rPr>
                <w:rFonts w:ascii="Lato" w:eastAsia="Lato" w:hAnsi="Lato" w:cs="Lato"/>
                <w:sz w:val="18"/>
                <w:szCs w:val="18"/>
              </w:rPr>
              <w:t>*Corresponding author</w:t>
            </w:r>
            <w:r>
              <w:rPr>
                <w:rFonts w:ascii="Arial" w:eastAsia="Arial" w:hAnsi="Arial" w:cs="Arial"/>
                <w:sz w:val="23"/>
                <w:szCs w:val="23"/>
                <w:highlight w:val="white"/>
              </w:rPr>
              <w:br/>
            </w:r>
            <w:r>
              <w:rPr>
                <w:rFonts w:ascii="Arial" w:eastAsia="Arial" w:hAnsi="Arial" w:cs="Arial"/>
                <w:sz w:val="23"/>
                <w:szCs w:val="23"/>
                <w:highlight w:val="white"/>
              </w:rPr>
              <w:br/>
            </w:r>
          </w:p>
        </w:tc>
        <w:tc>
          <w:tcPr>
            <w:tcW w:w="6372" w:type="dxa"/>
          </w:tcPr>
          <w:p w:rsidR="001A06CF" w:rsidRDefault="00985B7C">
            <w:pPr>
              <w:ind w:left="34"/>
              <w:jc w:val="center"/>
              <w:rPr>
                <w:rFonts w:ascii="Lato" w:eastAsia="Lato" w:hAnsi="Lato" w:cs="Lato"/>
                <w:b/>
                <w:sz w:val="20"/>
                <w:szCs w:val="20"/>
              </w:rPr>
            </w:pPr>
            <w:r>
              <w:rPr>
                <w:rFonts w:ascii="Lato" w:eastAsia="Lato" w:hAnsi="Lato" w:cs="Lato"/>
                <w:b/>
                <w:sz w:val="20"/>
                <w:szCs w:val="20"/>
              </w:rPr>
              <w:t>Abstract</w:t>
            </w:r>
          </w:p>
          <w:p w:rsidR="001A06CF" w:rsidRDefault="00E22914">
            <w:pPr>
              <w:ind w:left="34"/>
              <w:jc w:val="both"/>
              <w:rPr>
                <w:rFonts w:ascii="Lato" w:eastAsia="Lato" w:hAnsi="Lato" w:cs="Lato"/>
                <w:sz w:val="20"/>
                <w:szCs w:val="20"/>
              </w:rPr>
            </w:pPr>
            <w:r w:rsidRPr="00E22914">
              <w:rPr>
                <w:rFonts w:ascii="Lato" w:eastAsia="Lato" w:hAnsi="Lato" w:cs="Lato"/>
                <w:sz w:val="20"/>
                <w:szCs w:val="20"/>
              </w:rPr>
              <w:t xml:space="preserve">Teachers’ perceptions regarding their professional identity affect their teaching efficacy, their professional development, their propensity to stay in the teaching profession, and their ability and willingness to enhance their teaching performance and cope with educational change. This study aims to explore the perceptions of Early Childhood Teachers related to the attitudes and behaviors of a Professional Teacher. Quantitative and qualitative approach were used. Data were collected through open-questionnaires and interviews. The subject in this study consists of 100 Early Childhood teachers in </w:t>
            </w:r>
            <w:proofErr w:type="spellStart"/>
            <w:r w:rsidRPr="00E22914">
              <w:rPr>
                <w:rFonts w:ascii="Lato" w:eastAsia="Lato" w:hAnsi="Lato" w:cs="Lato"/>
                <w:sz w:val="20"/>
                <w:szCs w:val="20"/>
              </w:rPr>
              <w:t>Jember</w:t>
            </w:r>
            <w:proofErr w:type="spellEnd"/>
            <w:r w:rsidRPr="00E22914">
              <w:rPr>
                <w:rFonts w:ascii="Lato" w:eastAsia="Lato" w:hAnsi="Lato" w:cs="Lato"/>
                <w:sz w:val="20"/>
                <w:szCs w:val="20"/>
              </w:rPr>
              <w:t xml:space="preserve"> who are now teaching in </w:t>
            </w:r>
            <w:proofErr w:type="spellStart"/>
            <w:r w:rsidRPr="00E22914">
              <w:rPr>
                <w:rFonts w:ascii="Lato" w:eastAsia="Lato" w:hAnsi="Lato" w:cs="Lato"/>
                <w:sz w:val="20"/>
                <w:szCs w:val="20"/>
              </w:rPr>
              <w:t>Aisyiyah</w:t>
            </w:r>
            <w:proofErr w:type="spellEnd"/>
            <w:r w:rsidRPr="00E22914">
              <w:rPr>
                <w:rFonts w:ascii="Lato" w:eastAsia="Lato" w:hAnsi="Lato" w:cs="Lato"/>
                <w:sz w:val="20"/>
                <w:szCs w:val="20"/>
              </w:rPr>
              <w:t xml:space="preserve"> Kindergarten. All the 100 teachers filled out the questionnaire, but only some were willing to be interviewed. The data were analyzed using Descriptive Statistics. The results of the study revealed that according to teachers’ </w:t>
            </w:r>
            <w:r w:rsidR="00A467BE">
              <w:rPr>
                <w:rFonts w:ascii="Lato" w:eastAsia="Lato" w:hAnsi="Lato" w:cs="Lato"/>
                <w:sz w:val="20"/>
                <w:szCs w:val="20"/>
              </w:rPr>
              <w:t>perceptions</w:t>
            </w:r>
            <w:r w:rsidRPr="00E22914">
              <w:rPr>
                <w:rFonts w:ascii="Lato" w:eastAsia="Lato" w:hAnsi="Lato" w:cs="Lato"/>
                <w:sz w:val="20"/>
                <w:szCs w:val="20"/>
              </w:rPr>
              <w:t>, professional attitudes and behaviors include expertise, social ability, self-integrity and productive behavior. The study also found that most teachers rated themselves significantly low in terms of professionalism. Only those with more experience rated themselves high.</w:t>
            </w:r>
          </w:p>
          <w:p w:rsidR="001A06CF" w:rsidRDefault="001A06CF">
            <w:pPr>
              <w:ind w:left="34"/>
              <w:jc w:val="both"/>
              <w:rPr>
                <w:rFonts w:ascii="Lato" w:eastAsia="Lato" w:hAnsi="Lato" w:cs="Lato"/>
                <w:b/>
                <w:sz w:val="20"/>
                <w:szCs w:val="20"/>
              </w:rPr>
            </w:pPr>
          </w:p>
          <w:p w:rsidR="001A06CF" w:rsidRPr="00C15DC2" w:rsidRDefault="00985B7C" w:rsidP="00C15DC2">
            <w:pPr>
              <w:ind w:left="34"/>
              <w:jc w:val="both"/>
              <w:rPr>
                <w:rFonts w:ascii="Lato" w:eastAsia="Lato" w:hAnsi="Lato" w:cs="Lato"/>
                <w:sz w:val="20"/>
                <w:szCs w:val="20"/>
                <w:lang w:val="id-ID"/>
              </w:rPr>
            </w:pPr>
            <w:r>
              <w:rPr>
                <w:rFonts w:ascii="Lato" w:eastAsia="Lato" w:hAnsi="Lato" w:cs="Lato"/>
                <w:b/>
                <w:sz w:val="20"/>
                <w:szCs w:val="20"/>
              </w:rPr>
              <w:t>Keywords</w:t>
            </w:r>
            <w:r>
              <w:rPr>
                <w:rFonts w:ascii="Lato" w:eastAsia="Lato" w:hAnsi="Lato" w:cs="Lato"/>
                <w:sz w:val="20"/>
                <w:szCs w:val="20"/>
              </w:rPr>
              <w:t xml:space="preserve">: </w:t>
            </w:r>
            <w:r w:rsidR="001E3B5C">
              <w:rPr>
                <w:rFonts w:ascii="Lato" w:eastAsia="Lato" w:hAnsi="Lato" w:cs="Lato"/>
                <w:sz w:val="20"/>
                <w:szCs w:val="20"/>
              </w:rPr>
              <w:t>attitudes</w:t>
            </w:r>
            <w:r w:rsidR="001E3B5C">
              <w:rPr>
                <w:rFonts w:ascii="Lato" w:eastAsia="Lato" w:hAnsi="Lato" w:cs="Lato"/>
                <w:sz w:val="20"/>
                <w:szCs w:val="20"/>
                <w:lang w:val="id-ID"/>
              </w:rPr>
              <w:t>;</w:t>
            </w:r>
            <w:r w:rsidR="000302F7" w:rsidRPr="00E22914">
              <w:rPr>
                <w:rFonts w:ascii="Lato" w:eastAsia="Lato" w:hAnsi="Lato" w:cs="Lato"/>
                <w:sz w:val="20"/>
                <w:szCs w:val="20"/>
              </w:rPr>
              <w:t xml:space="preserve"> behaviors</w:t>
            </w:r>
            <w:r w:rsidR="001E3B5C">
              <w:rPr>
                <w:rFonts w:ascii="Lato" w:eastAsia="Lato" w:hAnsi="Lato" w:cs="Lato"/>
                <w:sz w:val="20"/>
                <w:szCs w:val="20"/>
                <w:lang w:val="id-ID"/>
              </w:rPr>
              <w:t>;</w:t>
            </w:r>
            <w:r w:rsidR="000302F7">
              <w:rPr>
                <w:rFonts w:ascii="Lato" w:eastAsia="Lato" w:hAnsi="Lato" w:cs="Lato"/>
                <w:sz w:val="20"/>
                <w:szCs w:val="20"/>
              </w:rPr>
              <w:t xml:space="preserve"> </w:t>
            </w:r>
            <w:r w:rsidR="000302F7" w:rsidRPr="00E22914">
              <w:rPr>
                <w:rFonts w:ascii="Lato" w:eastAsia="Lato" w:hAnsi="Lato" w:cs="Lato"/>
                <w:sz w:val="20"/>
                <w:szCs w:val="20"/>
              </w:rPr>
              <w:t>professional teachers</w:t>
            </w:r>
            <w:r w:rsidR="001E3B5C">
              <w:rPr>
                <w:rFonts w:ascii="Lato" w:eastAsia="Lato" w:hAnsi="Lato" w:cs="Lato"/>
                <w:sz w:val="20"/>
                <w:szCs w:val="20"/>
                <w:lang w:val="id-ID"/>
              </w:rPr>
              <w:t>;</w:t>
            </w:r>
            <w:r w:rsidR="000302F7">
              <w:rPr>
                <w:rFonts w:ascii="Lato" w:eastAsia="Lato" w:hAnsi="Lato" w:cs="Lato"/>
                <w:sz w:val="20"/>
                <w:szCs w:val="20"/>
              </w:rPr>
              <w:t xml:space="preserve"> </w:t>
            </w:r>
            <w:r w:rsidR="000302F7" w:rsidRPr="00E22914">
              <w:rPr>
                <w:rFonts w:ascii="Lato" w:eastAsia="Lato" w:hAnsi="Lato" w:cs="Lato"/>
                <w:sz w:val="20"/>
                <w:szCs w:val="20"/>
              </w:rPr>
              <w:t>teachers’ perceptions</w:t>
            </w:r>
          </w:p>
        </w:tc>
      </w:tr>
      <w:tr w:rsidR="001A06CF" w:rsidTr="00556345">
        <w:trPr>
          <w:trHeight w:val="539"/>
        </w:trPr>
        <w:tc>
          <w:tcPr>
            <w:tcW w:w="2552" w:type="dxa"/>
          </w:tcPr>
          <w:p w:rsidR="001A06CF" w:rsidRDefault="001A06CF">
            <w:pPr>
              <w:jc w:val="both"/>
            </w:pPr>
          </w:p>
        </w:tc>
        <w:tc>
          <w:tcPr>
            <w:tcW w:w="6372" w:type="dxa"/>
          </w:tcPr>
          <w:p w:rsidR="001A06CF" w:rsidRDefault="001A06CF">
            <w:pPr>
              <w:pBdr>
                <w:top w:val="single" w:sz="4" w:space="1" w:color="000000"/>
              </w:pBdr>
              <w:jc w:val="both"/>
              <w:rPr>
                <w:rFonts w:ascii="Lato" w:eastAsia="Lato" w:hAnsi="Lato" w:cs="Lato"/>
                <w:sz w:val="20"/>
                <w:szCs w:val="20"/>
              </w:rPr>
            </w:pPr>
          </w:p>
        </w:tc>
      </w:tr>
    </w:tbl>
    <w:p w:rsidR="001A06CF" w:rsidRDefault="00985B7C">
      <w:pPr>
        <w:pBdr>
          <w:top w:val="nil"/>
          <w:left w:val="nil"/>
          <w:bottom w:val="nil"/>
          <w:right w:val="nil"/>
          <w:between w:val="nil"/>
        </w:pBdr>
        <w:spacing w:after="0"/>
        <w:rPr>
          <w:rFonts w:ascii="Lato" w:eastAsia="Lato" w:hAnsi="Lato" w:cs="Lato"/>
          <w:color w:val="000000"/>
          <w:sz w:val="24"/>
          <w:szCs w:val="24"/>
        </w:rPr>
      </w:pPr>
      <w:r>
        <w:rPr>
          <w:rFonts w:ascii="Lato" w:eastAsia="Lato" w:hAnsi="Lato" w:cs="Lato"/>
          <w:b/>
          <w:color w:val="000000"/>
          <w:sz w:val="24"/>
          <w:szCs w:val="24"/>
        </w:rPr>
        <w:t xml:space="preserve">INTRODUCTION </w:t>
      </w:r>
    </w:p>
    <w:p w:rsidR="00E22914" w:rsidRPr="00F4079C" w:rsidRDefault="00E22914" w:rsidP="008E7D84">
      <w:pPr>
        <w:widowControl w:val="0"/>
        <w:spacing w:after="0" w:line="360" w:lineRule="auto"/>
        <w:ind w:firstLine="720"/>
        <w:jc w:val="both"/>
        <w:rPr>
          <w:rFonts w:ascii="Lato" w:eastAsia="Lato" w:hAnsi="Lato" w:cs="Lato"/>
          <w:sz w:val="22"/>
          <w:szCs w:val="22"/>
          <w:lang w:val="id-ID"/>
        </w:rPr>
      </w:pPr>
      <w:r w:rsidRPr="00E22914">
        <w:rPr>
          <w:rFonts w:ascii="Lato" w:eastAsia="Lato" w:hAnsi="Lato" w:cs="Lato"/>
          <w:sz w:val="22"/>
          <w:szCs w:val="22"/>
        </w:rPr>
        <w:t xml:space="preserve">The current development of science, technology, and </w:t>
      </w:r>
      <w:r w:rsidR="008E7D84">
        <w:rPr>
          <w:rFonts w:ascii="Lato" w:eastAsia="Lato" w:hAnsi="Lato" w:cs="Lato"/>
          <w:sz w:val="22"/>
          <w:szCs w:val="22"/>
        </w:rPr>
        <w:t>information is causing transfor</w:t>
      </w:r>
      <w:r w:rsidRPr="00E22914">
        <w:rPr>
          <w:rFonts w:ascii="Lato" w:eastAsia="Lato" w:hAnsi="Lato" w:cs="Lato"/>
          <w:sz w:val="22"/>
          <w:szCs w:val="22"/>
        </w:rPr>
        <w:t xml:space="preserve">mations in every aspect of life, including career. </w:t>
      </w:r>
      <w:r w:rsidR="008E7D84" w:rsidRPr="008E7D84">
        <w:rPr>
          <w:rFonts w:ascii="Lato" w:eastAsia="Lato" w:hAnsi="Lato" w:cs="Lato"/>
          <w:sz w:val="22"/>
          <w:szCs w:val="22"/>
        </w:rPr>
        <w:t>These</w:t>
      </w:r>
      <w:r w:rsidR="008E7D84">
        <w:rPr>
          <w:rFonts w:ascii="Lato" w:eastAsia="Lato" w:hAnsi="Lato" w:cs="Lato"/>
          <w:sz w:val="22"/>
          <w:szCs w:val="22"/>
        </w:rPr>
        <w:t xml:space="preserve"> </w:t>
      </w:r>
      <w:r w:rsidR="008E7D84" w:rsidRPr="008E7D84">
        <w:rPr>
          <w:rFonts w:ascii="Lato" w:eastAsia="Lato" w:hAnsi="Lato" w:cs="Lato"/>
          <w:sz w:val="22"/>
          <w:szCs w:val="22"/>
        </w:rPr>
        <w:t xml:space="preserve">changes become </w:t>
      </w:r>
      <w:r w:rsidR="008E7D84">
        <w:rPr>
          <w:rFonts w:ascii="Lato" w:eastAsia="Lato" w:hAnsi="Lato" w:cs="Lato"/>
          <w:sz w:val="22"/>
          <w:szCs w:val="22"/>
        </w:rPr>
        <w:t xml:space="preserve">inevitable so that in adjusting </w:t>
      </w:r>
      <w:r w:rsidR="008E7D84" w:rsidRPr="008E7D84">
        <w:rPr>
          <w:rFonts w:ascii="Lato" w:eastAsia="Lato" w:hAnsi="Lato" w:cs="Lato"/>
          <w:sz w:val="22"/>
          <w:szCs w:val="22"/>
        </w:rPr>
        <w:t>to th</w:t>
      </w:r>
      <w:r w:rsidR="000E4291">
        <w:rPr>
          <w:rFonts w:ascii="Lato" w:eastAsia="Lato" w:hAnsi="Lato" w:cs="Lato"/>
          <w:sz w:val="22"/>
          <w:szCs w:val="22"/>
        </w:rPr>
        <w:t>ose</w:t>
      </w:r>
      <w:r w:rsidR="008E7D84" w:rsidRPr="008E7D84">
        <w:rPr>
          <w:rFonts w:ascii="Lato" w:eastAsia="Lato" w:hAnsi="Lato" w:cs="Lato"/>
          <w:sz w:val="22"/>
          <w:szCs w:val="22"/>
        </w:rPr>
        <w:t xml:space="preserve"> de</w:t>
      </w:r>
      <w:r w:rsidR="008E7D84">
        <w:rPr>
          <w:rFonts w:ascii="Lato" w:eastAsia="Lato" w:hAnsi="Lato" w:cs="Lato"/>
          <w:sz w:val="22"/>
          <w:szCs w:val="22"/>
        </w:rPr>
        <w:t xml:space="preserve">mands, everyone with </w:t>
      </w:r>
      <w:r w:rsidR="000E4291">
        <w:rPr>
          <w:rFonts w:ascii="Lato" w:eastAsia="Lato" w:hAnsi="Lato" w:cs="Lato"/>
          <w:sz w:val="22"/>
          <w:szCs w:val="22"/>
        </w:rPr>
        <w:t xml:space="preserve">a </w:t>
      </w:r>
      <w:r w:rsidR="008E7D84">
        <w:rPr>
          <w:rFonts w:ascii="Lato" w:eastAsia="Lato" w:hAnsi="Lato" w:cs="Lato"/>
          <w:sz w:val="22"/>
          <w:szCs w:val="22"/>
        </w:rPr>
        <w:t xml:space="preserve">profession </w:t>
      </w:r>
      <w:r w:rsidR="008E7D84" w:rsidRPr="008E7D84">
        <w:rPr>
          <w:rFonts w:ascii="Lato" w:eastAsia="Lato" w:hAnsi="Lato" w:cs="Lato"/>
          <w:sz w:val="22"/>
          <w:szCs w:val="22"/>
        </w:rPr>
        <w:t>needs to improve his quality of work. The demands of</w:t>
      </w:r>
      <w:r w:rsidR="008E7D84">
        <w:rPr>
          <w:rFonts w:ascii="Lato" w:eastAsia="Lato" w:hAnsi="Lato" w:cs="Lato"/>
          <w:sz w:val="22"/>
          <w:szCs w:val="22"/>
        </w:rPr>
        <w:t xml:space="preserve"> work professionalism cannot be </w:t>
      </w:r>
      <w:r w:rsidR="008E7D84" w:rsidRPr="008E7D84">
        <w:rPr>
          <w:rFonts w:ascii="Lato" w:eastAsia="Lato" w:hAnsi="Lato" w:cs="Lato"/>
          <w:sz w:val="22"/>
          <w:szCs w:val="22"/>
        </w:rPr>
        <w:t>halted anymore</w:t>
      </w:r>
      <w:r w:rsidR="008E7D84">
        <w:rPr>
          <w:rFonts w:ascii="Lato" w:eastAsia="Lato" w:hAnsi="Lato" w:cs="Lato"/>
          <w:sz w:val="22"/>
          <w:szCs w:val="22"/>
        </w:rPr>
        <w:t xml:space="preserve">, especially for professionals. </w:t>
      </w:r>
      <w:r w:rsidR="008E7D84" w:rsidRPr="008E7D84">
        <w:rPr>
          <w:rFonts w:ascii="Lato" w:eastAsia="Lato" w:hAnsi="Lato" w:cs="Lato"/>
          <w:sz w:val="22"/>
          <w:szCs w:val="22"/>
        </w:rPr>
        <w:t>Professionals a</w:t>
      </w:r>
      <w:r w:rsidR="008E7D84">
        <w:rPr>
          <w:rFonts w:ascii="Lato" w:eastAsia="Lato" w:hAnsi="Lato" w:cs="Lato"/>
          <w:sz w:val="22"/>
          <w:szCs w:val="22"/>
        </w:rPr>
        <w:t xml:space="preserve">re expected to fulfill the best </w:t>
      </w:r>
      <w:r w:rsidR="008E7D84" w:rsidRPr="008E7D84">
        <w:rPr>
          <w:rFonts w:ascii="Lato" w:eastAsia="Lato" w:hAnsi="Lato" w:cs="Lato"/>
          <w:sz w:val="22"/>
          <w:szCs w:val="22"/>
        </w:rPr>
        <w:t>quality of work in accordance with the standard of professional practice.</w:t>
      </w:r>
      <w:r w:rsidR="008E7D84">
        <w:rPr>
          <w:rFonts w:ascii="Lato" w:eastAsia="Lato" w:hAnsi="Lato" w:cs="Lato"/>
          <w:sz w:val="22"/>
          <w:szCs w:val="22"/>
        </w:rPr>
        <w:t xml:space="preserve"> In other words, in </w:t>
      </w:r>
      <w:r w:rsidRPr="00E22914">
        <w:rPr>
          <w:rFonts w:ascii="Lato" w:eastAsia="Lato" w:hAnsi="Lato" w:cs="Lato"/>
          <w:sz w:val="22"/>
          <w:szCs w:val="22"/>
        </w:rPr>
        <w:t xml:space="preserve">adjusting to the demands, every-one needs to improve </w:t>
      </w:r>
      <w:r w:rsidR="00A467BE">
        <w:rPr>
          <w:rFonts w:ascii="Lato" w:eastAsia="Lato" w:hAnsi="Lato" w:cs="Lato"/>
          <w:sz w:val="22"/>
          <w:szCs w:val="22"/>
        </w:rPr>
        <w:t>the</w:t>
      </w:r>
      <w:r w:rsidR="00A467BE" w:rsidRPr="00E22914">
        <w:rPr>
          <w:rFonts w:ascii="Lato" w:eastAsia="Lato" w:hAnsi="Lato" w:cs="Lato"/>
          <w:sz w:val="22"/>
          <w:szCs w:val="22"/>
        </w:rPr>
        <w:t xml:space="preserve"> </w:t>
      </w:r>
      <w:r w:rsidRPr="00E22914">
        <w:rPr>
          <w:rFonts w:ascii="Lato" w:eastAsia="Lato" w:hAnsi="Lato" w:cs="Lato"/>
          <w:sz w:val="22"/>
          <w:szCs w:val="22"/>
        </w:rPr>
        <w:t xml:space="preserve">quality of work. To do this, one needs to do an update by enhancing life skills through professional development </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{"citationItems":[{"id":"ITEM-1","itemData":{"author":[{"dropping-particle":"","family":"Fahriani","given":"Ety","non-dropping-particle":"","parse-names":false,"suffix":""},{"dropping-particle":"","family":"Samad","given":"Iskandar Abdul","non-dropping-particle":"","parse-names":false,"suffix":""},{"dropping-particle":"","family":"Saiful","given":"","non-dropping-particle":"","parse-names":false,"suffix":""}],"container-title":"English Education Journal (EEJ)","id":"ITEM-1","issue":"3","issued":{"date-parts":[["2020"]]},"page":"380-396","title":"Exploring Teachers’ Perception toward Their Professionalism in Teaching Eng-lish","type":"article-journal","volume":"11"},"uris":["http://www.mendeley.com/documents/?uuid=da95d021-4382-4249-b812-c131e679c926"]}],"mendeley":{"formattedCitation":"(Fahriani et al., 2020)","plainTextFormattedCitation":"(Fahriani et al., 2020)","previouslyFormattedCitation":"(Fahriani et al., 2020)"},"properties":{"noteIndex":0},"schema":"https://github.com/citation-style-language/schema/raw/master/csl-citation.json"}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(Fahriani et al., 2020)</w:t>
      </w:r>
      <w:r w:rsidR="00A2123F">
        <w:rPr>
          <w:rFonts w:ascii="Lato" w:eastAsia="Lato" w:hAnsi="Lato" w:cs="Lato"/>
          <w:sz w:val="22"/>
          <w:szCs w:val="22"/>
          <w:lang w:val="id-ID"/>
        </w:rPr>
        <w:fldChar w:fldCharType="end"/>
      </w:r>
      <w:r w:rsidR="00F4079C">
        <w:rPr>
          <w:rFonts w:ascii="Lato" w:eastAsia="Lato" w:hAnsi="Lato" w:cs="Lato"/>
          <w:sz w:val="22"/>
          <w:szCs w:val="22"/>
          <w:lang w:val="id-ID"/>
        </w:rPr>
        <w:t>.</w:t>
      </w:r>
    </w:p>
    <w:p w:rsidR="00E22914" w:rsidRPr="00F4079C" w:rsidRDefault="000E4291" w:rsidP="008E7D84">
      <w:pPr>
        <w:widowControl w:val="0"/>
        <w:spacing w:after="0" w:line="360" w:lineRule="auto"/>
        <w:ind w:firstLine="720"/>
        <w:jc w:val="both"/>
        <w:rPr>
          <w:rFonts w:ascii="Lato" w:eastAsia="Lato" w:hAnsi="Lato" w:cs="Lato"/>
          <w:sz w:val="22"/>
          <w:szCs w:val="22"/>
          <w:lang w:val="id-ID"/>
        </w:rPr>
      </w:pPr>
      <w:r>
        <w:rPr>
          <w:rFonts w:ascii="Lato" w:eastAsia="Lato" w:hAnsi="Lato" w:cs="Lato"/>
          <w:sz w:val="22"/>
          <w:szCs w:val="22"/>
        </w:rPr>
        <w:t>T</w:t>
      </w:r>
      <w:r w:rsidR="00E22914" w:rsidRPr="00E22914">
        <w:rPr>
          <w:rFonts w:ascii="Lato" w:eastAsia="Lato" w:hAnsi="Lato" w:cs="Lato"/>
          <w:sz w:val="22"/>
          <w:szCs w:val="22"/>
        </w:rPr>
        <w:t>eachers</w:t>
      </w:r>
      <w:r w:rsidR="008E7D84">
        <w:rPr>
          <w:rFonts w:ascii="Lato" w:eastAsia="Lato" w:hAnsi="Lato" w:cs="Lato"/>
          <w:sz w:val="22"/>
          <w:szCs w:val="22"/>
        </w:rPr>
        <w:t>’ role</w:t>
      </w:r>
      <w:r w:rsidR="00E22914" w:rsidRPr="00E22914">
        <w:rPr>
          <w:rFonts w:ascii="Lato" w:eastAsia="Lato" w:hAnsi="Lato" w:cs="Lato"/>
          <w:sz w:val="22"/>
          <w:szCs w:val="22"/>
        </w:rPr>
        <w:t xml:space="preserve"> as a profession and</w:t>
      </w:r>
      <w:r w:rsidR="008E7D84">
        <w:rPr>
          <w:rFonts w:ascii="Lato" w:eastAsia="Lato" w:hAnsi="Lato" w:cs="Lato"/>
          <w:sz w:val="22"/>
          <w:szCs w:val="22"/>
        </w:rPr>
        <w:t xml:space="preserve"> resource is very important</w:t>
      </w:r>
      <w:r>
        <w:rPr>
          <w:rFonts w:ascii="Lato" w:eastAsia="Lato" w:hAnsi="Lato" w:cs="Lato"/>
          <w:sz w:val="22"/>
          <w:szCs w:val="22"/>
        </w:rPr>
        <w:t xml:space="preserve"> in the educational sector</w:t>
      </w:r>
      <w:r w:rsidR="00E22914" w:rsidRPr="00E22914">
        <w:rPr>
          <w:rFonts w:ascii="Lato" w:eastAsia="Lato" w:hAnsi="Lato" w:cs="Lato"/>
          <w:sz w:val="22"/>
          <w:szCs w:val="22"/>
        </w:rPr>
        <w:t xml:space="preserve">. </w:t>
      </w:r>
      <w:r w:rsidR="008E7D84" w:rsidRPr="008E7D84">
        <w:rPr>
          <w:rFonts w:ascii="Lato" w:eastAsia="Lato" w:hAnsi="Lato" w:cs="Lato"/>
          <w:sz w:val="22"/>
          <w:szCs w:val="22"/>
        </w:rPr>
        <w:t>Currently, as one of the</w:t>
      </w:r>
      <w:r w:rsidR="008E7D84">
        <w:rPr>
          <w:rFonts w:ascii="Lato" w:eastAsia="Lato" w:hAnsi="Lato" w:cs="Lato"/>
          <w:sz w:val="22"/>
          <w:szCs w:val="22"/>
        </w:rPr>
        <w:t xml:space="preserve"> </w:t>
      </w:r>
      <w:r w:rsidR="008E7D84" w:rsidRPr="008E7D84">
        <w:rPr>
          <w:rFonts w:ascii="Lato" w:eastAsia="Lato" w:hAnsi="Lato" w:cs="Lato"/>
          <w:sz w:val="22"/>
          <w:szCs w:val="22"/>
        </w:rPr>
        <w:t>professions under the spotlight, it is impossible for teacher</w:t>
      </w:r>
      <w:r>
        <w:rPr>
          <w:rFonts w:ascii="Lato" w:eastAsia="Lato" w:hAnsi="Lato" w:cs="Lato"/>
          <w:sz w:val="22"/>
          <w:szCs w:val="22"/>
        </w:rPr>
        <w:t>s</w:t>
      </w:r>
      <w:r w:rsidR="008E7D84" w:rsidRPr="008E7D84">
        <w:rPr>
          <w:rFonts w:ascii="Lato" w:eastAsia="Lato" w:hAnsi="Lato" w:cs="Lato"/>
          <w:sz w:val="22"/>
          <w:szCs w:val="22"/>
        </w:rPr>
        <w:t xml:space="preserve"> not to meet that expectation.</w:t>
      </w:r>
      <w:r w:rsidR="008E7D84">
        <w:rPr>
          <w:rFonts w:ascii="Lato" w:eastAsia="Lato" w:hAnsi="Lato" w:cs="Lato"/>
          <w:sz w:val="22"/>
          <w:szCs w:val="22"/>
        </w:rPr>
        <w:t xml:space="preserve"> </w:t>
      </w:r>
      <w:r w:rsidR="008E7D84" w:rsidRPr="008E7D84">
        <w:rPr>
          <w:rFonts w:ascii="Lato" w:eastAsia="Lato" w:hAnsi="Lato" w:cs="Lato"/>
          <w:sz w:val="22"/>
          <w:szCs w:val="22"/>
        </w:rPr>
        <w:t>Teachers are expected to perform their duties</w:t>
      </w:r>
      <w:r w:rsidR="008E7D84">
        <w:rPr>
          <w:rFonts w:ascii="Lato" w:eastAsia="Lato" w:hAnsi="Lato" w:cs="Lato"/>
          <w:sz w:val="22"/>
          <w:szCs w:val="22"/>
        </w:rPr>
        <w:t xml:space="preserve"> </w:t>
      </w:r>
      <w:r w:rsidR="008E7D84" w:rsidRPr="008E7D84">
        <w:rPr>
          <w:rFonts w:ascii="Lato" w:eastAsia="Lato" w:hAnsi="Lato" w:cs="Lato"/>
          <w:sz w:val="22"/>
          <w:szCs w:val="22"/>
        </w:rPr>
        <w:lastRenderedPageBreak/>
        <w:t>professionally. They play a significant role in</w:t>
      </w:r>
      <w:r w:rsidR="008E7D84">
        <w:rPr>
          <w:rFonts w:ascii="Lato" w:eastAsia="Lato" w:hAnsi="Lato" w:cs="Lato"/>
          <w:sz w:val="22"/>
          <w:szCs w:val="22"/>
        </w:rPr>
        <w:t xml:space="preserve"> </w:t>
      </w:r>
      <w:r w:rsidR="008E7D84" w:rsidRPr="008E7D84">
        <w:rPr>
          <w:rFonts w:ascii="Lato" w:eastAsia="Lato" w:hAnsi="Lato" w:cs="Lato"/>
          <w:sz w:val="22"/>
          <w:szCs w:val="22"/>
        </w:rPr>
        <w:t>student</w:t>
      </w:r>
      <w:r>
        <w:rPr>
          <w:rFonts w:ascii="Lato" w:eastAsia="Lato" w:hAnsi="Lato" w:cs="Lato"/>
          <w:sz w:val="22"/>
          <w:szCs w:val="22"/>
        </w:rPr>
        <w:t>s’</w:t>
      </w:r>
      <w:r w:rsidR="008E7D84" w:rsidRPr="008E7D84">
        <w:rPr>
          <w:rFonts w:ascii="Lato" w:eastAsia="Lato" w:hAnsi="Lato" w:cs="Lato"/>
          <w:sz w:val="22"/>
          <w:szCs w:val="22"/>
        </w:rPr>
        <w:t xml:space="preserve"> growt</w:t>
      </w:r>
      <w:r w:rsidR="00887BAD">
        <w:rPr>
          <w:rFonts w:ascii="Lato" w:eastAsia="Lato" w:hAnsi="Lato" w:cs="Lato"/>
          <w:sz w:val="22"/>
          <w:szCs w:val="22"/>
        </w:rPr>
        <w:t>h and psychological development</w:t>
      </w:r>
      <w:r>
        <w:rPr>
          <w:rFonts w:ascii="Lato" w:eastAsia="Lato" w:hAnsi="Lato" w:cs="Lato"/>
          <w:sz w:val="22"/>
          <w:szCs w:val="22"/>
          <w:lang w:val="id-ID"/>
        </w:rPr>
        <w:t>;</w:t>
      </w:r>
      <w:r w:rsidR="008E7D84" w:rsidRPr="008E7D84">
        <w:rPr>
          <w:rFonts w:ascii="Lato" w:eastAsia="Lato" w:hAnsi="Lato" w:cs="Lato"/>
          <w:sz w:val="22"/>
          <w:szCs w:val="22"/>
        </w:rPr>
        <w:t xml:space="preserve"> even </w:t>
      </w:r>
      <w:r>
        <w:rPr>
          <w:rFonts w:ascii="Lato" w:eastAsia="Lato" w:hAnsi="Lato" w:cs="Lato"/>
          <w:sz w:val="22"/>
          <w:szCs w:val="22"/>
        </w:rPr>
        <w:t xml:space="preserve">though </w:t>
      </w:r>
      <w:r w:rsidR="008E7D84" w:rsidRPr="008E7D84">
        <w:rPr>
          <w:rFonts w:ascii="Lato" w:eastAsia="Lato" w:hAnsi="Lato" w:cs="Lato"/>
          <w:sz w:val="22"/>
          <w:szCs w:val="22"/>
        </w:rPr>
        <w:t xml:space="preserve">they are key </w:t>
      </w:r>
      <w:r>
        <w:rPr>
          <w:rFonts w:ascii="Lato" w:eastAsia="Lato" w:hAnsi="Lato" w:cs="Lato"/>
          <w:sz w:val="22"/>
          <w:szCs w:val="22"/>
        </w:rPr>
        <w:t>to</w:t>
      </w:r>
      <w:r w:rsidR="008E7D84" w:rsidRPr="008E7D84">
        <w:rPr>
          <w:rFonts w:ascii="Lato" w:eastAsia="Lato" w:hAnsi="Lato" w:cs="Lato"/>
          <w:sz w:val="22"/>
          <w:szCs w:val="22"/>
        </w:rPr>
        <w:t xml:space="preserve"> determining</w:t>
      </w:r>
      <w:r w:rsidR="008E7D84">
        <w:rPr>
          <w:rFonts w:ascii="Lato" w:eastAsia="Lato" w:hAnsi="Lato" w:cs="Lato"/>
          <w:sz w:val="22"/>
          <w:szCs w:val="22"/>
        </w:rPr>
        <w:t xml:space="preserve"> </w:t>
      </w:r>
      <w:r w:rsidR="008E7D84" w:rsidRPr="008E7D84">
        <w:rPr>
          <w:rFonts w:ascii="Lato" w:eastAsia="Lato" w:hAnsi="Lato" w:cs="Lato"/>
          <w:sz w:val="22"/>
          <w:szCs w:val="22"/>
        </w:rPr>
        <w:t>quality education. Therefore, professionally,</w:t>
      </w:r>
      <w:r w:rsidR="008E7D84">
        <w:rPr>
          <w:rFonts w:ascii="Lato" w:eastAsia="Lato" w:hAnsi="Lato" w:cs="Lato"/>
          <w:sz w:val="22"/>
          <w:szCs w:val="22"/>
        </w:rPr>
        <w:t xml:space="preserve"> </w:t>
      </w:r>
      <w:r w:rsidR="008E7D84" w:rsidRPr="008E7D84">
        <w:rPr>
          <w:rFonts w:ascii="Lato" w:eastAsia="Lato" w:hAnsi="Lato" w:cs="Lato"/>
          <w:sz w:val="22"/>
          <w:szCs w:val="22"/>
        </w:rPr>
        <w:t xml:space="preserve">the task of </w:t>
      </w:r>
      <w:r>
        <w:rPr>
          <w:rFonts w:ascii="Lato" w:eastAsia="Lato" w:hAnsi="Lato" w:cs="Lato"/>
          <w:sz w:val="22"/>
          <w:szCs w:val="22"/>
        </w:rPr>
        <w:t xml:space="preserve">the </w:t>
      </w:r>
      <w:r w:rsidR="008E7D84" w:rsidRPr="008E7D84">
        <w:rPr>
          <w:rFonts w:ascii="Lato" w:eastAsia="Lato" w:hAnsi="Lato" w:cs="Lato"/>
          <w:sz w:val="22"/>
          <w:szCs w:val="22"/>
        </w:rPr>
        <w:t>teacher is not only related to</w:t>
      </w:r>
      <w:r w:rsidR="008E7D84">
        <w:rPr>
          <w:rFonts w:ascii="Lato" w:eastAsia="Lato" w:hAnsi="Lato" w:cs="Lato"/>
          <w:sz w:val="22"/>
          <w:szCs w:val="22"/>
        </w:rPr>
        <w:t xml:space="preserve"> </w:t>
      </w:r>
      <w:r w:rsidR="008E7D84" w:rsidRPr="008E7D84">
        <w:rPr>
          <w:rFonts w:ascii="Lato" w:eastAsia="Lato" w:hAnsi="Lato" w:cs="Lato"/>
          <w:sz w:val="22"/>
          <w:szCs w:val="22"/>
        </w:rPr>
        <w:t>intellectual ability but also social and moral</w:t>
      </w:r>
      <w:r w:rsidR="008E7D84">
        <w:rPr>
          <w:rFonts w:ascii="Lato" w:eastAsia="Lato" w:hAnsi="Lato" w:cs="Lato"/>
          <w:sz w:val="22"/>
          <w:szCs w:val="22"/>
        </w:rPr>
        <w:t xml:space="preserve"> </w:t>
      </w:r>
      <w:r w:rsidR="009712AA">
        <w:rPr>
          <w:rFonts w:ascii="Lato" w:eastAsia="Lato" w:hAnsi="Lato" w:cs="Lato"/>
          <w:sz w:val="22"/>
          <w:szCs w:val="22"/>
        </w:rPr>
        <w:t>ones</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{"citationItems":[{"id":"ITEM-1","itemData":{"author":[{"dropping-particle":"","family":"Carr","given":"D.","non-dropping-particle":"","parse-names":false,"suffix":""}],"id":"ITEM-1","issued":{"date-parts":[["2000"]]},"publisher":"Routledge","title":"Professionalism and Ethics in Teaching","type":"book"},"uris":["http://www.mendeley.com/documents/?uuid=f0ed7137-ce84-413a-9fd5-b9a14a500686"]},{"id":"ITEM-2","itemData":{"author":[{"dropping-particle":"","family":"Dutelle","given":"A. W.","non-dropping-particle":"","parse-names":false,"suffix":""},{"dropping-particle":"","family":"Taylor","given":"R. S.","non-dropping-particle":"","parse-names":false,"suffix":""}],"id":"ITEM-2","issued":{"date-parts":[["2011"]]},"publisher":"Crc Press","title":"Ethics for The Public Service Professional","type":"book"},"uris":["http://www.mendeley.com/documents/?uuid=40503d0c-1818-4c07-8b4f-99220b26ea14"]}],"mendeley":{"formattedCitation":"(Carr, 2000; Dutelle &amp; Taylor, 2011)","plainTextFormattedCitation":"(Carr, 2000; Dutelle &amp; Taylor, 2011)","previouslyFormattedCitation":"(Carr, 2000; Dutelle &amp; Taylor, 2011)"},"properties":{"noteIndex":0},"schema":"https://github.com/citation-style-language/schema/raw/master/csl-citation.json"}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(Carr, 2000; Dutelle &amp; Taylor, 2011)</w:t>
      </w:r>
      <w:r w:rsidR="00A2123F">
        <w:rPr>
          <w:rFonts w:ascii="Lato" w:eastAsia="Lato" w:hAnsi="Lato" w:cs="Lato"/>
          <w:sz w:val="22"/>
          <w:szCs w:val="22"/>
          <w:lang w:val="id-ID"/>
        </w:rPr>
        <w:fldChar w:fldCharType="end"/>
      </w:r>
      <w:r w:rsidR="008E7D84" w:rsidRPr="008E7D84">
        <w:rPr>
          <w:rFonts w:ascii="Lato" w:eastAsia="Lato" w:hAnsi="Lato" w:cs="Lato"/>
          <w:sz w:val="22"/>
          <w:szCs w:val="22"/>
        </w:rPr>
        <w:t>. With their</w:t>
      </w:r>
      <w:r w:rsidR="008E7D84">
        <w:rPr>
          <w:rFonts w:ascii="Lato" w:eastAsia="Lato" w:hAnsi="Lato" w:cs="Lato"/>
          <w:sz w:val="22"/>
          <w:szCs w:val="22"/>
        </w:rPr>
        <w:t xml:space="preserve"> </w:t>
      </w:r>
      <w:r w:rsidR="008E7D84" w:rsidRPr="008E7D84">
        <w:rPr>
          <w:rFonts w:ascii="Lato" w:eastAsia="Lato" w:hAnsi="Lato" w:cs="Lato"/>
          <w:sz w:val="22"/>
          <w:szCs w:val="22"/>
        </w:rPr>
        <w:t>profession, teachers are expected to perform</w:t>
      </w:r>
      <w:r w:rsidR="008E7D84">
        <w:rPr>
          <w:rFonts w:ascii="Lato" w:eastAsia="Lato" w:hAnsi="Lato" w:cs="Lato"/>
          <w:sz w:val="22"/>
          <w:szCs w:val="22"/>
        </w:rPr>
        <w:t xml:space="preserve"> </w:t>
      </w:r>
      <w:r w:rsidR="008E7D84" w:rsidRPr="008E7D84">
        <w:rPr>
          <w:rFonts w:ascii="Lato" w:eastAsia="Lato" w:hAnsi="Lato" w:cs="Lato"/>
          <w:sz w:val="22"/>
          <w:szCs w:val="22"/>
        </w:rPr>
        <w:t>their duties professionally. A person will be</w:t>
      </w:r>
      <w:r w:rsidR="008E7D84">
        <w:rPr>
          <w:rFonts w:ascii="Lato" w:eastAsia="Lato" w:hAnsi="Lato" w:cs="Lato"/>
          <w:sz w:val="22"/>
          <w:szCs w:val="22"/>
        </w:rPr>
        <w:t xml:space="preserve"> </w:t>
      </w:r>
      <w:r w:rsidR="008E7D84" w:rsidRPr="008E7D84">
        <w:rPr>
          <w:rFonts w:ascii="Lato" w:eastAsia="Lato" w:hAnsi="Lato" w:cs="Lato"/>
          <w:sz w:val="22"/>
          <w:szCs w:val="22"/>
        </w:rPr>
        <w:t>regarded as a professional if he is generally</w:t>
      </w:r>
      <w:r w:rsidR="008E7D84">
        <w:rPr>
          <w:rFonts w:ascii="Lato" w:eastAsia="Lato" w:hAnsi="Lato" w:cs="Lato"/>
          <w:sz w:val="22"/>
          <w:szCs w:val="22"/>
        </w:rPr>
        <w:t xml:space="preserve"> </w:t>
      </w:r>
      <w:r w:rsidR="008E7D84" w:rsidRPr="008E7D84">
        <w:rPr>
          <w:rFonts w:ascii="Lato" w:eastAsia="Lato" w:hAnsi="Lato" w:cs="Lato"/>
          <w:sz w:val="22"/>
          <w:szCs w:val="22"/>
        </w:rPr>
        <w:t xml:space="preserve">able to demonstrate expertise </w:t>
      </w:r>
      <w:r>
        <w:rPr>
          <w:rFonts w:ascii="Lato" w:eastAsia="Lato" w:hAnsi="Lato" w:cs="Lato"/>
          <w:sz w:val="22"/>
          <w:szCs w:val="22"/>
        </w:rPr>
        <w:t>in</w:t>
      </w:r>
      <w:r w:rsidR="008E7D84" w:rsidRPr="008E7D84">
        <w:rPr>
          <w:rFonts w:ascii="Lato" w:eastAsia="Lato" w:hAnsi="Lato" w:cs="Lato"/>
          <w:sz w:val="22"/>
          <w:szCs w:val="22"/>
        </w:rPr>
        <w:t xml:space="preserve"> the field of his profession</w:t>
      </w:r>
      <w:r w:rsidR="008E7D84">
        <w:rPr>
          <w:rFonts w:ascii="Lato" w:eastAsia="Lato" w:hAnsi="Lato" w:cs="Lato"/>
          <w:sz w:val="22"/>
          <w:szCs w:val="22"/>
        </w:rPr>
        <w:t xml:space="preserve">. </w:t>
      </w:r>
      <w:r w:rsidR="00E22914" w:rsidRPr="00E22914">
        <w:rPr>
          <w:rFonts w:ascii="Lato" w:eastAsia="Lato" w:hAnsi="Lato" w:cs="Lato"/>
          <w:sz w:val="22"/>
          <w:szCs w:val="22"/>
        </w:rPr>
        <w:t xml:space="preserve">According to </w:t>
      </w:r>
      <w:r w:rsidR="00A2123F">
        <w:rPr>
          <w:rFonts w:ascii="Lato" w:eastAsia="Lato" w:hAnsi="Lato" w:cs="Lato"/>
          <w:sz w:val="22"/>
          <w:szCs w:val="22"/>
        </w:rPr>
        <w:fldChar w:fldCharType="begin" w:fldLock="1"/>
      </w:r>
      <w:r w:rsidR="00F4079C">
        <w:rPr>
          <w:rFonts w:ascii="Lato" w:eastAsia="Lato" w:hAnsi="Lato" w:cs="Lato"/>
          <w:sz w:val="22"/>
          <w:szCs w:val="22"/>
        </w:rPr>
        <w:instrText>ADDIN CSL_CITATION {"citationItems":[{"id":"ITEM-1","itemData":{"DOI":"10.21831/pri.v1i1.21195","ISSN":"2614-0403","abstract":"Regarding the phenomenon of teacher’s professionalism in Yogyakarta that is considered to be low, this study aims to explore the perceptions of teacher related to that matter. This research uses quantitative and qualitative approach with descriptive research type. Data were collected through open-questionnaires and interviews. The subject in this study consists of 74 teachers in Yogyakarta that includes public elementary school teachers, junior high school teachers and high school teachers. It is found that, based on teacher perceptions: (1) Professionalism includes expertise, social ability, self-integrity and productive behavior. (2) Teacher understands the term professional teacher better than teacher professionalism.","author":[{"dropping-particle":"","family":"Kusmaryani","given":"Rosita Endang","non-dropping-particle":"","parse-names":false,"suffix":""},{"dropping-particle":"","family":"Siregar","given":"Juke R","non-dropping-particle":"","parse-names":false,"suffix":""},{"dropping-particle":"","family":"Widjaja","given":"Hanna","non-dropping-particle":"","parse-names":false,"suffix":""},{"dropping-particle":"","family":"Jatnika","given":"Ratna","non-dropping-particle":"","parse-names":false,"suffix":""}],"container-title":"Psychological Research and Intervention","id":"ITEM-1","issue":"1","issued":{"date-parts":[["2018"]]},"page":"26-31","title":"Professionalism on Teacher’s Perception","type":"article-journal","volume":"1"},"uris":["http://www.mendeley.com/documents/?uuid=5ad0cf14-7327-4684-9f70-fbad2007a366"]}],"mendeley":{"formattedCitation":"(Rosita Endang Kusmaryani et al., 2018)","manualFormatting":"Kusmaryani et al. (2018)","plainTextFormattedCitation":"(Rosita Endang Kusmaryani et al., 2018)","previouslyFormattedCitation":"(Rosita Endang Kusmaryani et al., 2018)"},"properties":{"noteIndex":0},"schema":"https://github.com/citation-style-language/schema/raw/master/csl-citation.json"}</w:instrText>
      </w:r>
      <w:r w:rsidR="00A2123F">
        <w:rPr>
          <w:rFonts w:ascii="Lato" w:eastAsia="Lato" w:hAnsi="Lato" w:cs="Lato"/>
          <w:sz w:val="22"/>
          <w:szCs w:val="22"/>
        </w:rPr>
        <w:fldChar w:fldCharType="separate"/>
      </w:r>
      <w:r w:rsidR="00F4079C">
        <w:rPr>
          <w:rFonts w:ascii="Lato" w:eastAsia="Lato" w:hAnsi="Lato" w:cs="Lato"/>
          <w:noProof/>
          <w:sz w:val="22"/>
          <w:szCs w:val="22"/>
        </w:rPr>
        <w:t>Kusmaryani et al.</w:t>
      </w:r>
      <w:r w:rsidR="00F4079C">
        <w:rPr>
          <w:rFonts w:ascii="Lato" w:eastAsia="Lato" w:hAnsi="Lato" w:cs="Lato"/>
          <w:noProof/>
          <w:sz w:val="22"/>
          <w:szCs w:val="22"/>
          <w:lang w:val="id-ID"/>
        </w:rPr>
        <w:t xml:space="preserve"> (</w:t>
      </w:r>
      <w:r w:rsidR="00F4079C" w:rsidRPr="00F4079C">
        <w:rPr>
          <w:rFonts w:ascii="Lato" w:eastAsia="Lato" w:hAnsi="Lato" w:cs="Lato"/>
          <w:noProof/>
          <w:sz w:val="22"/>
          <w:szCs w:val="22"/>
        </w:rPr>
        <w:t>2018)</w:t>
      </w:r>
      <w:r w:rsidR="00A2123F">
        <w:rPr>
          <w:rFonts w:ascii="Lato" w:eastAsia="Lato" w:hAnsi="Lato" w:cs="Lato"/>
          <w:sz w:val="22"/>
          <w:szCs w:val="22"/>
        </w:rPr>
        <w:fldChar w:fldCharType="end"/>
      </w:r>
      <w:r w:rsidR="00E22914" w:rsidRPr="00E22914">
        <w:rPr>
          <w:rFonts w:ascii="Lato" w:eastAsia="Lato" w:hAnsi="Lato" w:cs="Lato"/>
          <w:sz w:val="22"/>
          <w:szCs w:val="22"/>
        </w:rPr>
        <w:t xml:space="preserve">, “a person will be regarded as a professional if he is generally able to demonstrate expertise </w:t>
      </w:r>
      <w:r w:rsidR="003B656A">
        <w:rPr>
          <w:rFonts w:ascii="Lato" w:eastAsia="Lato" w:hAnsi="Lato" w:cs="Lato"/>
          <w:sz w:val="22"/>
          <w:szCs w:val="22"/>
        </w:rPr>
        <w:t>by</w:t>
      </w:r>
      <w:r w:rsidR="00E22914" w:rsidRPr="00E22914">
        <w:rPr>
          <w:rFonts w:ascii="Lato" w:eastAsia="Lato" w:hAnsi="Lato" w:cs="Lato"/>
          <w:sz w:val="22"/>
          <w:szCs w:val="22"/>
        </w:rPr>
        <w:t xml:space="preserve"> the field of his profession.” For teachers, there are certain responsibilities professional teachers have to fulfill. They are personal, social, intellectual, moral</w:t>
      </w:r>
      <w:r>
        <w:rPr>
          <w:rFonts w:ascii="Lato" w:eastAsia="Lato" w:hAnsi="Lato" w:cs="Lato"/>
          <w:sz w:val="22"/>
          <w:szCs w:val="22"/>
        </w:rPr>
        <w:t>,</w:t>
      </w:r>
      <w:r w:rsidR="00E22914" w:rsidRPr="00E22914">
        <w:rPr>
          <w:rFonts w:ascii="Lato" w:eastAsia="Lato" w:hAnsi="Lato" w:cs="Lato"/>
          <w:sz w:val="22"/>
          <w:szCs w:val="22"/>
        </w:rPr>
        <w:t xml:space="preserve"> an</w:t>
      </w:r>
      <w:r w:rsidR="00FA3F27">
        <w:rPr>
          <w:rFonts w:ascii="Lato" w:eastAsia="Lato" w:hAnsi="Lato" w:cs="Lato"/>
          <w:sz w:val="22"/>
          <w:szCs w:val="22"/>
        </w:rPr>
        <w:t>d spiritual responsibilities</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{"citationItems":[{"id":"ITEM-1","itemData":{"author":[{"dropping-particle":"","family":"Kusmaryani","given":"R. E.","non-dropping-particle":"","parse-names":false,"suffix":""},{"dropping-particle":"","family":"Siregar","given":"J. R.","non-dropping-particle":"","parse-names":false,"suffix":""},{"dropping-particle":"","family":"Widjaja","given":"H.","non-dropping-particle":"","parse-names":false,"suffix":""},{"dropping-particle":"","family":"Jantika","given":"R.","non-dropping-particle":"","parse-names":false,"suffix":""}],"container-title":"In: 2nd Psychology and Humanity Asean Conference on Proceedings","id":"ITEM-1","issued":{"date-parts":[["2016"]]},"page":"704-708","publisher":"Psychology Forum UMM","title":"Key Factors in Teacher Professional Development","type":"paper-conference"},"uris":["http://www.mendeley.com/documents/?uuid=b3f99101-94be-4fb2-9e8b-6f86549d46d3"]}],"mendeley":{"formattedCitation":"(R. E. Kusmaryani et al., 2016)","plainTextFormattedCitation":"(R. E. Kusmaryani et al., 2016)","previouslyFormattedCitation":"(R. E. Kusmaryani et al., 2016)"},"properties":{"noteIndex":0},"schema":"https://github.com/citation-style-language/schema/raw/master/csl-citation.json"}</w:instrText>
      </w:r>
      <w:r w:rsidR="00A2123F">
        <w:rPr>
          <w:rFonts w:ascii="Lato" w:eastAsia="Lato" w:hAnsi="Lato" w:cs="Lato"/>
          <w:sz w:val="22"/>
          <w:szCs w:val="22"/>
          <w:lang w:val="id-ID"/>
        </w:rPr>
        <w:fldChar w:fldCharType="separate"/>
      </w:r>
      <w:r w:rsidR="00F11477">
        <w:rPr>
          <w:rFonts w:ascii="Lato" w:eastAsia="Lato" w:hAnsi="Lato" w:cs="Lato"/>
          <w:noProof/>
          <w:sz w:val="22"/>
          <w:szCs w:val="22"/>
          <w:lang w:val="id-ID"/>
        </w:rPr>
        <w:t>(</w:t>
      </w:r>
      <w:r w:rsidR="00F4079C" w:rsidRPr="00F4079C">
        <w:rPr>
          <w:rFonts w:ascii="Lato" w:eastAsia="Lato" w:hAnsi="Lato" w:cs="Lato"/>
          <w:noProof/>
          <w:sz w:val="22"/>
          <w:szCs w:val="22"/>
          <w:lang w:val="id-ID"/>
        </w:rPr>
        <w:t>Kusmaryani et al., 2016)</w:t>
      </w:r>
      <w:r w:rsidR="00A2123F">
        <w:rPr>
          <w:rFonts w:ascii="Lato" w:eastAsia="Lato" w:hAnsi="Lato" w:cs="Lato"/>
          <w:sz w:val="22"/>
          <w:szCs w:val="22"/>
          <w:lang w:val="id-ID"/>
        </w:rPr>
        <w:fldChar w:fldCharType="end"/>
      </w:r>
      <w:r w:rsidR="00F4079C">
        <w:rPr>
          <w:rFonts w:ascii="Lato" w:eastAsia="Lato" w:hAnsi="Lato" w:cs="Lato"/>
          <w:sz w:val="22"/>
          <w:szCs w:val="22"/>
          <w:lang w:val="id-ID"/>
        </w:rPr>
        <w:t>.</w:t>
      </w:r>
    </w:p>
    <w:p w:rsidR="00E22914" w:rsidRPr="00E22914" w:rsidRDefault="00E22914" w:rsidP="00E22914">
      <w:pPr>
        <w:widowControl w:val="0"/>
        <w:spacing w:after="0" w:line="360" w:lineRule="auto"/>
        <w:ind w:firstLine="720"/>
        <w:jc w:val="both"/>
        <w:rPr>
          <w:rFonts w:ascii="Lato" w:eastAsia="Lato" w:hAnsi="Lato" w:cs="Lato"/>
          <w:sz w:val="22"/>
          <w:szCs w:val="22"/>
        </w:rPr>
      </w:pPr>
      <w:r w:rsidRPr="00E22914">
        <w:rPr>
          <w:rFonts w:ascii="Lato" w:eastAsia="Lato" w:hAnsi="Lato" w:cs="Lato"/>
          <w:sz w:val="22"/>
          <w:szCs w:val="22"/>
        </w:rPr>
        <w:t>The personal responsibility of teachers is demonstrated by their ability to understand, manage, and improve themselve</w:t>
      </w:r>
      <w:r w:rsidR="00FA3F27">
        <w:rPr>
          <w:rFonts w:ascii="Lato" w:eastAsia="Lato" w:hAnsi="Lato" w:cs="Lato"/>
          <w:sz w:val="22"/>
          <w:szCs w:val="22"/>
        </w:rPr>
        <w:t>s</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{"citationItems":[{"id":"ITEM-1","itemData":{"DOI":"10.2991/icei-17.2018.77","abstract":"This research aims to obtain a quantitative description of teacher's perception on the meaning of teaching profession. The data were collected using a questionnaire given to 22 randomly selected subjects of primary schools in Sidoarjo, Indonesia. This research employed descriptive statistical analysis using the Rasch Model. Rasch Model was chosen as data analysis tool since it allows detailed analysis of the person and item being measured. The result showed that teachers generally agree that teaching profession is one of high-status professions, although they differ in justifying the characteristics of a high-status profession, especially for the teaching profession.","author":[{"dropping-particle":"","family":"Savira","given":"Siti Ina","non-dropping-particle":"","parse-names":false,"suffix":""},{"dropping-particle":"","family":"Suhanadji","given":"","non-dropping-particle":"","parse-names":false,"suffix":""},{"dropping-particle":"","family":"Khoirunnisa","given":"Riza Noviana","non-dropping-particle":"","parse-names":false,"suffix":""}],"container-title":"1st International Conference on Education Innovation (ICEI 2017)","id":"ITEM-1","issued":{"date-parts":[["2018"]]},"page":"294-297","title":"Understanding How Teacher Perceived Teaching Professionalism","type":"article-journal","volume":"173"},"uris":["http://www.mendeley.com/documents/?uuid=9cbd9c07-6e01-43e7-b22b-b82ba1519d07"]}],"mendeley":{"formattedCitation":"(Savira et al., 2018)","plainTextFormattedCitation":"(Savira et al., 2018)","previouslyFormattedCitation":"(Savira et al., 2018)"},"properties":{"noteIndex":0},"schema":"https://github.com/citation-style-language/schema/raw/master/csl-citation.json"}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(Savira et al., 2018)</w:t>
      </w:r>
      <w:r w:rsidR="00A2123F">
        <w:rPr>
          <w:rFonts w:ascii="Lato" w:eastAsia="Lato" w:hAnsi="Lato" w:cs="Lato"/>
          <w:sz w:val="22"/>
          <w:szCs w:val="22"/>
          <w:lang w:val="id-ID"/>
        </w:rPr>
        <w:fldChar w:fldCharType="end"/>
      </w:r>
      <w:r w:rsidRPr="00E22914">
        <w:rPr>
          <w:rFonts w:ascii="Lato" w:eastAsia="Lato" w:hAnsi="Lato" w:cs="Lato"/>
          <w:sz w:val="22"/>
          <w:szCs w:val="22"/>
        </w:rPr>
        <w:t xml:space="preserve">.  </w:t>
      </w:r>
      <w:r w:rsidR="000E4291">
        <w:rPr>
          <w:rFonts w:ascii="Lato" w:eastAsia="Lato" w:hAnsi="Lato" w:cs="Lato"/>
          <w:sz w:val="22"/>
          <w:szCs w:val="22"/>
        </w:rPr>
        <w:t>S</w:t>
      </w:r>
      <w:r w:rsidRPr="00E22914">
        <w:rPr>
          <w:rFonts w:ascii="Lato" w:eastAsia="Lato" w:hAnsi="Lato" w:cs="Lato"/>
          <w:sz w:val="22"/>
          <w:szCs w:val="22"/>
        </w:rPr>
        <w:t xml:space="preserve">ocial responsibility is demonstrated by their ability to build a good relationship with at least students, parents, and school stakeholders. The intellectual responsibility is demonstrated by their ability to gain and use knowledge wisely. </w:t>
      </w:r>
      <w:r w:rsidR="000E4291">
        <w:rPr>
          <w:rFonts w:ascii="Lato" w:eastAsia="Lato" w:hAnsi="Lato" w:cs="Lato"/>
          <w:sz w:val="22"/>
          <w:szCs w:val="22"/>
        </w:rPr>
        <w:t>M</w:t>
      </w:r>
      <w:r w:rsidRPr="00E22914">
        <w:rPr>
          <w:rFonts w:ascii="Lato" w:eastAsia="Lato" w:hAnsi="Lato" w:cs="Lato"/>
          <w:sz w:val="22"/>
          <w:szCs w:val="22"/>
        </w:rPr>
        <w:t xml:space="preserve">oral responsibility is their ability to conform </w:t>
      </w:r>
      <w:r w:rsidR="000E4291">
        <w:rPr>
          <w:rFonts w:ascii="Lato" w:eastAsia="Lato" w:hAnsi="Lato" w:cs="Lato"/>
          <w:sz w:val="22"/>
          <w:szCs w:val="22"/>
        </w:rPr>
        <w:t xml:space="preserve">to </w:t>
      </w:r>
      <w:r w:rsidRPr="00E22914">
        <w:rPr>
          <w:rFonts w:ascii="Lato" w:eastAsia="Lato" w:hAnsi="Lato" w:cs="Lato"/>
          <w:sz w:val="22"/>
          <w:szCs w:val="22"/>
        </w:rPr>
        <w:t>moral values that apply in society. Meanwhile, spiritual responsibility is manifested in their behavior as spiritual beings. However, despite their importance, many teachers take them for granted. Therefore, teachers’ professionalism is still in question.</w:t>
      </w:r>
    </w:p>
    <w:p w:rsidR="00E22914" w:rsidRPr="00E22914" w:rsidRDefault="00E22914" w:rsidP="00E22914">
      <w:pPr>
        <w:widowControl w:val="0"/>
        <w:spacing w:after="0" w:line="360" w:lineRule="auto"/>
        <w:ind w:firstLine="720"/>
        <w:jc w:val="both"/>
        <w:rPr>
          <w:rFonts w:ascii="Lato" w:eastAsia="Lato" w:hAnsi="Lato" w:cs="Lato"/>
          <w:sz w:val="22"/>
          <w:szCs w:val="22"/>
        </w:rPr>
      </w:pPr>
      <w:r w:rsidRPr="00E22914">
        <w:rPr>
          <w:rFonts w:ascii="Lato" w:eastAsia="Lato" w:hAnsi="Lato" w:cs="Lato"/>
          <w:sz w:val="22"/>
          <w:szCs w:val="22"/>
        </w:rPr>
        <w:t xml:space="preserve">Several studies have shown that teachers’ professionalism, especially Indonesian teachers, </w:t>
      </w:r>
      <w:r w:rsidR="000E4291">
        <w:rPr>
          <w:rFonts w:ascii="Lato" w:eastAsia="Lato" w:hAnsi="Lato" w:cs="Lato"/>
          <w:sz w:val="22"/>
          <w:szCs w:val="22"/>
        </w:rPr>
        <w:t>is</w:t>
      </w:r>
      <w:r w:rsidRPr="00E22914">
        <w:rPr>
          <w:rFonts w:ascii="Lato" w:eastAsia="Lato" w:hAnsi="Lato" w:cs="Lato"/>
          <w:sz w:val="22"/>
          <w:szCs w:val="22"/>
        </w:rPr>
        <w:t xml:space="preserve"> very low</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{"citationItems":[{"id":"ITEM-1","itemData":{"author":[{"dropping-particle":"","family":"Sagala","given":"S.","non-dropping-particle":"","parse-names":false,"suffix":""}],"id":"ITEM-1","issued":{"date-parts":[["2012"]]},"publisher":"Alfabeta","title":"Kemampuan Profesional Guru dan Tenaga Kependidikan [The Ability of Professional Teachers and Education Staff]","type":"book"},"uris":["http://www.mendeley.com/documents/?uuid=bf090985-8eeb-4926-9455-9e35333d16ea"]},{"id":"ITEM-2","itemData":{"DOI":"10.5901/jesr.2013.v3n1p25","author":[{"dropping-particle":"","family":"Ahmad","given":"Iqbal","non-dropping-particle":"","parse-names":false,"suffix":""},{"dropping-particle":"","family":"Said","given":"Hamdan","non-dropping-particle":"","parse-names":false,"suffix":""},{"dropping-particle":"","family":"Zeb","given":"Alam","non-dropping-particle":"","parse-names":false,"suffix":""},{"dropping-particle":"","family":"Sihatullah","given":"","non-dropping-particle":"","parse-names":false,"suffix":""},{"dropping-particle":"","family":"Rehman","given":"Khalil ur","non-dropping-particle":"","parse-names":false,"suffix":""}],"container-title":"Journal of Educational and Social Research","id":"ITEM-2","issue":"1","issued":{"date-parts":[["2013"]]},"page":"25-31","title":"Effects of Professional Attitude of Teachers on Their Teaching Performance : Case of Government Secondary School Teachers in Malakand Region, Khyber Pakhtunkhwa, Pakistan","type":"article-journal","volume":"3"},"uris":["http://www.mendeley.com/documents/?uuid=cedd7b9e-9366-437f-9ce0-c37515770f2a"]},{"id":"ITEM-3","itemData":{"author":[{"dropping-particle":"","family":"Syahrul","given":"M.","non-dropping-particle":"","parse-names":false,"suffix":""}],"id":"ITEM-3","issued":{"date-parts":[["2016"]]},"publisher":"UIN Alauddin Makassar","title":"The Analysis of Pedagogical Competence of The English Teachers’ of The Second Grade Students at Mts Negeri 1 Jeneponto in Teaching English","type":"thesis"},"uris":["http://www.mendeley.com/documents/?uuid=7f489d14-1bad-43a3-8ce7-31c223eb2e8e"]}],"mendeley":{"formattedCitation":"(Ahmad et al., 2013; Sagala, 2012; Syahrul, 2016)","plainTextFormattedCitation":"(Ahmad et al., 2013; Sagala, 2012; Syahrul, 2016)","previouslyFormattedCitation":"(Ahmad et al., 2013; Sagala, 2012; Syahrul, 2016)"},"properties":{"noteIndex":0},"schema":"https://github.com/citation-style-language/schema/raw/master/csl-citation.json"}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(Ahmad et al., 2013; Sagala, 2012; Syahrul, 2016)</w:t>
      </w:r>
      <w:r w:rsidR="00A2123F">
        <w:rPr>
          <w:rFonts w:ascii="Lato" w:eastAsia="Lato" w:hAnsi="Lato" w:cs="Lato"/>
          <w:sz w:val="22"/>
          <w:szCs w:val="22"/>
          <w:lang w:val="id-ID"/>
        </w:rPr>
        <w:fldChar w:fldCharType="end"/>
      </w:r>
      <w:r w:rsidRPr="00E22914">
        <w:rPr>
          <w:rFonts w:ascii="Lato" w:eastAsia="Lato" w:hAnsi="Lato" w:cs="Lato"/>
          <w:sz w:val="22"/>
          <w:szCs w:val="22"/>
        </w:rPr>
        <w:t>. They either ap</w:t>
      </w:r>
      <w:r w:rsidR="008E7D84">
        <w:rPr>
          <w:rFonts w:ascii="Lato" w:eastAsia="Lato" w:hAnsi="Lato" w:cs="Lato"/>
          <w:sz w:val="22"/>
          <w:szCs w:val="22"/>
        </w:rPr>
        <w:t>ply only some of their major re</w:t>
      </w:r>
      <w:r w:rsidRPr="00E22914">
        <w:rPr>
          <w:rFonts w:ascii="Lato" w:eastAsia="Lato" w:hAnsi="Lato" w:cs="Lato"/>
          <w:sz w:val="22"/>
          <w:szCs w:val="22"/>
        </w:rPr>
        <w:t>sponsibilities or apply none of them. For instance, some teachers were focusing only on their classroom teaching activity knowing nothing about other responsibilities like moral and spiritual values</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{"citationItems":[{"id":"ITEM-1","itemData":{"DOI":"10.1007/BF03029264","ISSN":"15981037","abstract":"This paper compares how educational reform documents in Korea and the U.S.A. conceptualize teachers and teacher education and examines how, if at all, the discourses of one country appear to influence those of the other. Special attention is paid to the ways in which reform documents incorporate different conceptions of professionalism in framing and in proposing remedies for the problems with teachers and teacher education. Eighteen reform documents issued in the two countries by national governmental and non-governmental organizations since the 1980s were selected and analyzed. It was found that while both Korean and American documents seem to draw on elements of the functionalist (or trait theory) conception of professionalism, Korean documents put more emphasis on issues related to the power/autonomy of teachers. Regarding cross-country influence, Korea seems to have appropriated ideas and moved toward the structures and practices evidenced in the U.S.A. during an earlier period. Copyright 2007 by Education Research Institute.","author":[{"dropping-particle":"","family":"Yeom","given":"Minho","non-dropping-particle":"","parse-names":false,"suffix":""},{"dropping-particle":"","family":"Ginsburg","given":"Mark","non-dropping-particle":"","parse-names":false,"suffix":""}],"container-title":"Asia Pacific Education Review","id":"ITEM-1","issue":"2","issued":{"date-parts":[["2007"]]},"page":"298-310","title":"Professionalism and The Reform of Teachers and Teacher Education in The Republic of Korea &amp; The United States of America","type":"article-journal","volume":"8"},"uris":["http://www.mendeley.com/documents/?uuid=22b760d1-8f20-497e-ad4f-a48429838d0a"]}],"mendeley":{"formattedCitation":"(Yeom &amp; Ginsburg, 2007)","plainTextFormattedCitation":"(Yeom &amp; Ginsburg, 2007)","previouslyFormattedCitation":"(Yeom &amp; Ginsburg, 2007)"},"properties":{"noteIndex":0},"schema":"https://github.com/citation-style-language/schema/raw/master/csl-citation.json"}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(Yeom &amp; Ginsburg, 2007)</w:t>
      </w:r>
      <w:r w:rsidR="00A2123F">
        <w:rPr>
          <w:rFonts w:ascii="Lato" w:eastAsia="Lato" w:hAnsi="Lato" w:cs="Lato"/>
          <w:sz w:val="22"/>
          <w:szCs w:val="22"/>
          <w:lang w:val="id-ID"/>
        </w:rPr>
        <w:fldChar w:fldCharType="end"/>
      </w:r>
      <w:r w:rsidRPr="00E22914">
        <w:rPr>
          <w:rFonts w:ascii="Lato" w:eastAsia="Lato" w:hAnsi="Lato" w:cs="Lato"/>
          <w:sz w:val="22"/>
          <w:szCs w:val="22"/>
        </w:rPr>
        <w:t>. Another example is that some teachers do not really build a good relationship with parents, which is a part of th</w:t>
      </w:r>
      <w:r w:rsidR="00FA3F27">
        <w:rPr>
          <w:rFonts w:ascii="Lato" w:eastAsia="Lato" w:hAnsi="Lato" w:cs="Lato"/>
          <w:sz w:val="22"/>
          <w:szCs w:val="22"/>
        </w:rPr>
        <w:t>eir social responsibility</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author":[{"dropping-particle":"","family":"Townsend","given":"T","non-dropping-particle":"","parse-names":false,"suffix":""},{"dropping-particle":"","family":"Bates","given":"R.","non-dropping-particle":"","parse-names":false,"suffix":""}],"id":"ITEM-1","issued":{"date-parts":[["2017"]]},"publisher":"Springer","title":"Handbook of Teacher Education : Globalization, Standart and Professionalism in Time of Change","type":"book"},"uris":["http://www.mendeley.com/documents/?uuid=58ad35e4-208b-496a-965e-b6f10e618288"]}],"mendeley":{"formattedCitation":"(Townsend &amp; Bates, 2017)","plainTextFormattedCitation":"(Townsend &amp; Bates, 2017)","previouslyFormattedCitation":"(Townsend &amp; Bates, 2017)"},"properties":{"noteIndex":0},"schema":"https://github.com/citation-style-language/schema/raw/master/csl-citation.json"}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(Townsend &amp; Bates, 2017)</w:t>
      </w:r>
      <w:r w:rsidR="00A2123F">
        <w:rPr>
          <w:rFonts w:ascii="Lato" w:eastAsia="Lato" w:hAnsi="Lato" w:cs="Lato"/>
          <w:sz w:val="22"/>
          <w:szCs w:val="22"/>
          <w:lang w:val="id-ID"/>
        </w:rPr>
        <w:fldChar w:fldCharType="end"/>
      </w:r>
      <w:r w:rsidRPr="00E22914">
        <w:rPr>
          <w:rFonts w:ascii="Lato" w:eastAsia="Lato" w:hAnsi="Lato" w:cs="Lato"/>
          <w:sz w:val="22"/>
          <w:szCs w:val="22"/>
        </w:rPr>
        <w:t>.</w:t>
      </w:r>
    </w:p>
    <w:p w:rsidR="00B86C38" w:rsidRDefault="00E22914" w:rsidP="00E22914">
      <w:pPr>
        <w:widowControl w:val="0"/>
        <w:spacing w:after="0" w:line="360" w:lineRule="auto"/>
        <w:ind w:firstLine="720"/>
        <w:jc w:val="both"/>
        <w:rPr>
          <w:rFonts w:ascii="Lato" w:eastAsia="Lato" w:hAnsi="Lato" w:cs="Lato"/>
          <w:sz w:val="22"/>
          <w:szCs w:val="22"/>
        </w:rPr>
      </w:pPr>
      <w:r w:rsidRPr="00E22914">
        <w:rPr>
          <w:rFonts w:ascii="Lato" w:eastAsia="Lato" w:hAnsi="Lato" w:cs="Lato"/>
          <w:sz w:val="22"/>
          <w:szCs w:val="22"/>
        </w:rPr>
        <w:t xml:space="preserve">The fact that teachers’ professionalism needs attention has brought many researchers </w:t>
      </w:r>
      <w:r w:rsidR="000E4291">
        <w:rPr>
          <w:rFonts w:ascii="Lato" w:eastAsia="Lato" w:hAnsi="Lato" w:cs="Lato"/>
          <w:sz w:val="22"/>
          <w:szCs w:val="22"/>
        </w:rPr>
        <w:t>to study</w:t>
      </w:r>
      <w:r w:rsidRPr="00E22914">
        <w:rPr>
          <w:rFonts w:ascii="Lato" w:eastAsia="Lato" w:hAnsi="Lato" w:cs="Lato"/>
          <w:sz w:val="22"/>
          <w:szCs w:val="22"/>
        </w:rPr>
        <w:t xml:space="preserve"> variables connected to teachers’ professionalism, one of which is teachers’ perception of professionalism</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DOI":"10.5901/jesr.2013.v3n1p25","author":[{"dropping-particle":"","family":"Ahmad","given":"Iqbal","non-dropping-particle":"","parse-names":false,"suffix":""},{"dropping-particle":"","family":"Said","given":"Hamdan","non-dropping-particle":"","parse-names":false,"suffix":""},{"dropping-particle":"","family":"Zeb","given":"Alam","non-dropping-particle":"","parse-names":false,"suffix":""},{"dropping-particle":"","family":"Sihatullah","given":"","non-dropping-particle":"","parse-names":false,"suffix":""},{"dropping-particle":"","family":"Rehman","given":"Khalil ur","non-dropping-particle":"","parse-names":false,"suffix":""}],"container-title":"Journal of Educational and Social Research","id":"ITEM-1","issue":"1","issued":{"date-parts":[["2013"]]},"page":"25-31","title":"Effects of Professional Attitude of Teachers on Their Teaching Performance : Case of Government Secondary School Teachers in Malakand Region, Khyber Pakhtunkhwa, Pakistan","type":"article-journal","volume":"3"},"uris":["http://www.mendeley.com/documents/?uuid=cedd7b9e-9366-437f-9ce0-c37515770f2a"]},{"id":"ITEM-2","itemData":{"author":[{"dropping-particle":"","family":"Syahrul","given":"M.","non-dropping-particle":"","parse-names":false,"suffix":""}],"id":"ITEM-2","issued":{"date-parts":[["2016"]]},"publisher":"UIN Alauddin Makassar","title":"The Analysis of Pedagogical Competence of The English Teachers’ of The Second Grade Students at Mts Negeri 1 Jeneponto in Teaching English","type":"thesis"},"uris":["http://www.mendeley.com/documents/?uuid=7f489d14-1bad-43a3-8ce7-31c223eb2e8e"]}],"mendeley":{"formattedCitation":"(Ahmad et al., 2013; Syahrul, 2016)","plainTextFormattedCitation":"(Ahmad et al., 2013; Syahrul, 2016)","previouslyFormattedCitation":"(Ahmad et al., 2013; Syahrul, 2016)"},"properties":{"noteIndex":0},"schema":"https://github.com/citation-style-language/schema/raw/master/csl-citation.json"}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(Ahmad et al., 2013; Syahrul, 2016)</w:t>
      </w:r>
      <w:r w:rsidR="00A2123F">
        <w:rPr>
          <w:rFonts w:ascii="Lato" w:eastAsia="Lato" w:hAnsi="Lato" w:cs="Lato"/>
          <w:sz w:val="22"/>
          <w:szCs w:val="22"/>
          <w:lang w:val="id-ID"/>
        </w:rPr>
        <w:fldChar w:fldCharType="end"/>
      </w:r>
      <w:r w:rsidRPr="00E22914">
        <w:rPr>
          <w:rFonts w:ascii="Lato" w:eastAsia="Lato" w:hAnsi="Lato" w:cs="Lato"/>
          <w:sz w:val="22"/>
          <w:szCs w:val="22"/>
        </w:rPr>
        <w:t>. This is because teachers’ personal perceptions regarding their professional identi</w:t>
      </w:r>
      <w:r w:rsidR="008E7D84">
        <w:rPr>
          <w:rFonts w:ascii="Lato" w:eastAsia="Lato" w:hAnsi="Lato" w:cs="Lato"/>
          <w:sz w:val="22"/>
          <w:szCs w:val="22"/>
        </w:rPr>
        <w:t>ty affect their teaching effica</w:t>
      </w:r>
      <w:r w:rsidRPr="00E22914">
        <w:rPr>
          <w:rFonts w:ascii="Lato" w:eastAsia="Lato" w:hAnsi="Lato" w:cs="Lato"/>
          <w:sz w:val="22"/>
          <w:szCs w:val="22"/>
        </w:rPr>
        <w:t xml:space="preserve">cy, </w:t>
      </w:r>
      <w:r w:rsidR="000E4291">
        <w:rPr>
          <w:rFonts w:ascii="Lato" w:eastAsia="Lato" w:hAnsi="Lato" w:cs="Lato"/>
          <w:sz w:val="22"/>
          <w:szCs w:val="22"/>
        </w:rPr>
        <w:t>professional development,</w:t>
      </w:r>
      <w:r w:rsidRPr="00E22914">
        <w:rPr>
          <w:rFonts w:ascii="Lato" w:eastAsia="Lato" w:hAnsi="Lato" w:cs="Lato"/>
          <w:sz w:val="22"/>
          <w:szCs w:val="22"/>
        </w:rPr>
        <w:t xml:space="preserve"> propensity to stay in the teaching profession, and ability and willingness to enhance their teaching performance and cope with educational change</w:t>
      </w:r>
      <w:r w:rsidR="00F4079C">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F4079C">
        <w:rPr>
          <w:rFonts w:ascii="Lato" w:eastAsia="Lato" w:hAnsi="Lato" w:cs="Lato"/>
          <w:sz w:val="22"/>
          <w:szCs w:val="22"/>
          <w:lang w:val="id-ID"/>
        </w:rPr>
        <w:instrText>ADDIN CSL_CITATION {"citationItems":[{"id":"ITEM-1","itemData":{"author":[{"dropping-particle":"","family":"Fahriani","given":"Ety","non-dropping-particle":"","parse-names":false,"suffix":""},{"dropping-particle":"","family":"Samad","given":"Iskandar Abdul","non-dropping-particle":"","parse-names":false,"suffix":""},{"dropping-particle":"","family":"Saiful","given":"","non-dropping-particle":"","parse-names":false,"suffix":""}],"container-title":"English Education Journal (EEJ)","id":"ITEM-1","issue":"3","issued":{"date-parts":[["2020"]]},"page":"380-396","title":"Exploring Teachers’ Perception toward Their Professionalism in Teaching Eng-lish","type":"article-journal","volume":"11"},"uris":["http://www.mendeley.com/documents/?uuid=da95d021-4382-4249-b812-c131e679c926"]},{"id":"ITEM-2","itemData":{"DOI":"10.5430/wje.v1n1p40","ISBN":"3026109975","ISSN":"1925-0746","abstract":"The purpose of this paper is to explore the notions of teachers’ professionalism and professional development by investigating the views of in-service primary teachers in Greece. An empirical study was carried out at the In-Service Teachers’ Training School of the Department of Primary Education of the University of Patras, Greece. Our research data were collected by using anonymously filled in questionnaires. The results revealed that the teachers of our sample were acquainted with the issues of professionalism and sought to enhance their professional development. They also stressed the importance to be offered more opportunities for lifelong learning education. This study expands our understanding of the factors which affect teachers’ professionalism and professional development.","author":[{"dropping-particle":"","family":"Ifanti","given":"Amalia A.","non-dropping-particle":"","parse-names":false,"suffix":""},{"dropping-particle":"","family":"Fotopoulou","given":"Vasiliki S.","non-dropping-particle":"","parse-names":false,"suffix":""}],"container-title":"World Journal of Education","id":"ITEM-2","issue":"1","issued":{"date-parts":[["2011"]]},"page":"40-51","title":"Teachers’ Perceptions of Professionalism and Professional Development: A Case Study in Greece","type":"article-journal","volume":"1"},"uris":["http://www.mendeley.com/documents/?uuid=9db6509e-8049-40a1-a14e-812c44804810"]},{"id":"ITEM-3","itemData":{"DOI":"10.5430/jct.v3n2p25","ISSN":"1927-2677","abstract":"This study investigates teachers' professionalism and professional development practices which still have lower quality based on the law and do not produce an improved performance yet in SOuth Sulawesi, Indonesia. This investigation focuses on teachers' behaviour-attitude, pedagogic skills, and diversity learning activities through effective professional development as commitment to do continuous improvement. The supporting factors and the constraints of being professional teacher are also identified. The design of this study employs exploratory mixed method design with triangulation approach. Simple random sampling is occupied in choosing 331 samples out of 2367 population to answer the questionnaires. While twelve teachers were selected using purposive sampling for interview and observation. The t-test and Anova analysis show that gender has significant different in behaviour-attitude practice, while education professional qualification is significant on both behaviour-attitude and teachers' learning activities. The qualitative findings show the need to display exemplary behaviour-attitude, strength teaching skill, knowledge and beliefs through diversity learning activities in effective professional development. Teacher professional development needs supporting on policy, moral, infrastructure, and financial that can lead teachers to be profrssional. This study has provided a model of teacher professional development as an input for improving the quality practice of teacher professionalism and professional development in Indonesia, aprticular in South Sulawesi province.","author":[{"dropping-particle":"","family":"Tanang","given":"Hasan","non-dropping-particle":"","parse-names":false,"suffix":""},{"dropping-particle":"","family":"Abu","given":"Baharin","non-dropping-particle":"","parse-names":false,"suffix":""}],"container-title":"Journal of Curriculum and Teaching","id":"ITEM-3","issue":"2","issued":{"date-parts":[["2014"]]},"page":"25-42","title":"Teacher Professionalism and Professional Development Practices in South Sulawesi, Indonesia","type":"article-journal","volume":"3"},"uris":["http://www.mendeley.com/documents/?uuid=16673845-a3d9-4171-b319-0980d07631d7"]},{"id":"ITEM-4","itemData":{"abstract":"The purpose of this research was: (1) to determine the effects of each professionalism competence (pedagogical, personal, professional, and social competency) on the teachers' performance at SMP Negeri 3 Purwokerto Junior High School; (2) to determine the effects of overall professionalism competence (pedagogical, personal, professional, and social competency) on the teachers' performance at SMP Negeri 3 Purwokerto Junior High School; and (3) to determine the most significant factor of pedagogical, personal, professional, and social on teachers' performance at SMP Negeri 3 Purwokerto Junior High School. The subject of this study was all teachers of SMP Negeri 3 Purwokerto Junior High School consisting of 39 teachers. A questionnaire was used to collect the data and diagram track/path diagram was used to analyze the data. The results of the study showed that there were significant effects of the pedagogical, personal, professional and social on teachers' performance at SMP Negeri 3 Purwokerto Junior High School; and among all competences, the dominant factor in the teachers' performance at SMP Negeri 3 Purwokerto Junior High School was the social competence.","author":[{"dropping-particle":"","family":"Taniredja","given":"T.","non-dropping-particle":"","parse-names":false,"suffix":""},{"dropping-particle":"","family":"Abduh","given":"M.","non-dropping-particle":"","parse-names":false,"suffix":""}],"container-title":"The 2nd International Conference on Science, Technology, and Humanity","id":"ITEM-4","issued":{"date-parts":[["2016"]]},"page":"264-272","title":"Pedagogical, Personality, Social and Professional Competence in Correlation with Teachers’ Performance (Correlational Study of Junior High School Teacher at SMPN 3 Purwokerto)","type":"article-journal"},"uris":["http://www.mendeley.com/documents/?uuid=ce1ff8a7-9605-4614-81d1-4dc8788b566a"]}],"mendeley":{"formattedCitation":"(Fahriani et al., 2020; Ifanti &amp; Fotopoulou, 2011; Tanang &amp; Abu, 2014; Taniredja &amp; Abduh, 2016)","plainTextFormattedCitation":"(Fahriani et al., 2020; Ifanti &amp; Fotopoulou, 2011; Tanang &amp; Abu, 2014; Taniredja &amp; Abduh, 2016)","previouslyFormattedCitation":"(Fahriani et al., 2020; Ifanti &amp; Fotopoulou, 2011; Tanang &amp; Abu, 2014; Taniredja &amp; Abduh, 2016)"},"properties":{"noteIndex":0},"schema":"https://github.com/citation-style-language/schema/raw/master/csl-citation.json"}</w:instrText>
      </w:r>
      <w:r w:rsidR="00A2123F">
        <w:rPr>
          <w:rFonts w:ascii="Lato" w:eastAsia="Lato" w:hAnsi="Lato" w:cs="Lato"/>
          <w:sz w:val="22"/>
          <w:szCs w:val="22"/>
          <w:lang w:val="id-ID"/>
        </w:rPr>
        <w:fldChar w:fldCharType="separate"/>
      </w:r>
      <w:r w:rsidR="00F4079C" w:rsidRPr="00F4079C">
        <w:rPr>
          <w:rFonts w:ascii="Lato" w:eastAsia="Lato" w:hAnsi="Lato" w:cs="Lato"/>
          <w:noProof/>
          <w:sz w:val="22"/>
          <w:szCs w:val="22"/>
          <w:lang w:val="id-ID"/>
        </w:rPr>
        <w:t xml:space="preserve">(Fahriani et al., 2020; Ifanti &amp; Fotopoulou, 2011; Tanang &amp; </w:t>
      </w:r>
      <w:r w:rsidR="00F4079C" w:rsidRPr="00F4079C">
        <w:rPr>
          <w:rFonts w:ascii="Lato" w:eastAsia="Lato" w:hAnsi="Lato" w:cs="Lato"/>
          <w:noProof/>
          <w:sz w:val="22"/>
          <w:szCs w:val="22"/>
          <w:lang w:val="id-ID"/>
        </w:rPr>
        <w:lastRenderedPageBreak/>
        <w:t>Abu, 2014; Taniredja &amp; Abduh, 2016)</w:t>
      </w:r>
      <w:r w:rsidR="00A2123F">
        <w:rPr>
          <w:rFonts w:ascii="Lato" w:eastAsia="Lato" w:hAnsi="Lato" w:cs="Lato"/>
          <w:sz w:val="22"/>
          <w:szCs w:val="22"/>
          <w:lang w:val="id-ID"/>
        </w:rPr>
        <w:fldChar w:fldCharType="end"/>
      </w:r>
      <w:r w:rsidRPr="00E22914">
        <w:rPr>
          <w:rFonts w:ascii="Lato" w:eastAsia="Lato" w:hAnsi="Lato" w:cs="Lato"/>
          <w:sz w:val="22"/>
          <w:szCs w:val="22"/>
        </w:rPr>
        <w:t xml:space="preserve">. </w:t>
      </w:r>
    </w:p>
    <w:p w:rsidR="00B86C38" w:rsidRDefault="00B86C38" w:rsidP="00B86C38">
      <w:pPr>
        <w:widowControl w:val="0"/>
        <w:spacing w:after="0" w:line="360" w:lineRule="auto"/>
        <w:ind w:firstLine="720"/>
        <w:jc w:val="both"/>
        <w:rPr>
          <w:rFonts w:ascii="Lato" w:eastAsia="Lato" w:hAnsi="Lato" w:cs="Lato"/>
          <w:sz w:val="22"/>
          <w:szCs w:val="22"/>
        </w:rPr>
      </w:pPr>
      <w:r w:rsidRPr="00B86C38">
        <w:rPr>
          <w:rFonts w:ascii="Lato" w:eastAsia="Lato" w:hAnsi="Lato" w:cs="Lato"/>
          <w:sz w:val="22"/>
          <w:szCs w:val="22"/>
        </w:rPr>
        <w:t>The lack of professionalism of teachers</w:t>
      </w:r>
      <w:r>
        <w:rPr>
          <w:rFonts w:ascii="Lato" w:eastAsia="Lato" w:hAnsi="Lato" w:cs="Lato"/>
          <w:sz w:val="22"/>
          <w:szCs w:val="22"/>
        </w:rPr>
        <w:t xml:space="preserve"> </w:t>
      </w:r>
      <w:r w:rsidRPr="00B86C38">
        <w:rPr>
          <w:rFonts w:ascii="Lato" w:eastAsia="Lato" w:hAnsi="Lato" w:cs="Lato"/>
          <w:sz w:val="22"/>
          <w:szCs w:val="22"/>
        </w:rPr>
        <w:t>is also coupled with the findings of some</w:t>
      </w:r>
      <w:r>
        <w:rPr>
          <w:rFonts w:ascii="Lato" w:eastAsia="Lato" w:hAnsi="Lato" w:cs="Lato"/>
          <w:sz w:val="22"/>
          <w:szCs w:val="22"/>
        </w:rPr>
        <w:t xml:space="preserve"> </w:t>
      </w:r>
      <w:r w:rsidRPr="00B86C38">
        <w:rPr>
          <w:rFonts w:ascii="Lato" w:eastAsia="Lato" w:hAnsi="Lato" w:cs="Lato"/>
          <w:sz w:val="22"/>
          <w:szCs w:val="22"/>
        </w:rPr>
        <w:t xml:space="preserve">violations </w:t>
      </w:r>
      <w:r w:rsidR="000E4291">
        <w:rPr>
          <w:rFonts w:ascii="Lato" w:eastAsia="Lato" w:hAnsi="Lato" w:cs="Lato"/>
          <w:sz w:val="22"/>
          <w:szCs w:val="22"/>
        </w:rPr>
        <w:t>of</w:t>
      </w:r>
      <w:r w:rsidRPr="00B86C38">
        <w:rPr>
          <w:rFonts w:ascii="Lato" w:eastAsia="Lato" w:hAnsi="Lato" w:cs="Lato"/>
          <w:sz w:val="22"/>
          <w:szCs w:val="22"/>
        </w:rPr>
        <w:t xml:space="preserve"> professional ethics. </w:t>
      </w:r>
      <w:r w:rsidR="00A2123F">
        <w:rPr>
          <w:rFonts w:ascii="Lato" w:eastAsia="Lato" w:hAnsi="Lato" w:cs="Lato"/>
          <w:sz w:val="22"/>
          <w:szCs w:val="22"/>
        </w:rPr>
        <w:fldChar w:fldCharType="begin" w:fldLock="1"/>
      </w:r>
      <w:r w:rsidR="00B74946">
        <w:rPr>
          <w:rFonts w:ascii="Lato" w:eastAsia="Lato" w:hAnsi="Lato" w:cs="Lato"/>
          <w:sz w:val="22"/>
          <w:szCs w:val="22"/>
        </w:rPr>
        <w:instrText>ADDIN CSL_CITATION {"citationItems":[{"id":"ITEM-1","itemData":{"author":[{"dropping-particle":"","family":"Suhardjono","given":"","non-dropping-particle":"","parse-names":false,"suffix":""}],"container-title":"Consultation Meeting in the Framework of Coordination and Development of Personnel Educators and Education Personnel","id":"ITEM-1","issued":{"date-parts":[["2006"]]},"title":"Pengembangan Profesi Guru dan Karya Tulis Ilmiah","type":"paper-conference"},"uris":["http://www.mendeley.com/documents/?uuid=f0f3b1c7-f93f-4d4f-a736-9b92ba66177b"]}],"mendeley":{"formattedCitation":"(Suhardjono, 2006)","manualFormatting":"Suhardjono (2006)","plainTextFormattedCitation":"(Suhardjono, 2006)","previouslyFormattedCitation":"(Suhardjono, 2006)"},"properties":{"noteIndex":0},"schema":"https://github.com/citation-style-language/schema/raw/master/csl-citation.json"}</w:instrText>
      </w:r>
      <w:r w:rsidR="00A2123F">
        <w:rPr>
          <w:rFonts w:ascii="Lato" w:eastAsia="Lato" w:hAnsi="Lato" w:cs="Lato"/>
          <w:sz w:val="22"/>
          <w:szCs w:val="22"/>
        </w:rPr>
        <w:fldChar w:fldCharType="separate"/>
      </w:r>
      <w:r w:rsidR="00F4079C">
        <w:rPr>
          <w:rFonts w:ascii="Lato" w:eastAsia="Lato" w:hAnsi="Lato" w:cs="Lato"/>
          <w:noProof/>
          <w:sz w:val="22"/>
          <w:szCs w:val="22"/>
        </w:rPr>
        <w:t>Suhardjono</w:t>
      </w:r>
      <w:r w:rsidR="00F4079C">
        <w:rPr>
          <w:rFonts w:ascii="Lato" w:eastAsia="Lato" w:hAnsi="Lato" w:cs="Lato"/>
          <w:noProof/>
          <w:sz w:val="22"/>
          <w:szCs w:val="22"/>
          <w:lang w:val="id-ID"/>
        </w:rPr>
        <w:t xml:space="preserve"> (</w:t>
      </w:r>
      <w:r w:rsidR="00F4079C" w:rsidRPr="00F4079C">
        <w:rPr>
          <w:rFonts w:ascii="Lato" w:eastAsia="Lato" w:hAnsi="Lato" w:cs="Lato"/>
          <w:noProof/>
          <w:sz w:val="22"/>
          <w:szCs w:val="22"/>
        </w:rPr>
        <w:t>2006)</w:t>
      </w:r>
      <w:r w:rsidR="00A2123F">
        <w:rPr>
          <w:rFonts w:ascii="Lato" w:eastAsia="Lato" w:hAnsi="Lato" w:cs="Lato"/>
          <w:sz w:val="22"/>
          <w:szCs w:val="22"/>
        </w:rPr>
        <w:fldChar w:fldCharType="end"/>
      </w:r>
      <w:r w:rsidRPr="00B86C38">
        <w:rPr>
          <w:rFonts w:ascii="Lato" w:eastAsia="Lato" w:hAnsi="Lato" w:cs="Lato"/>
          <w:sz w:val="22"/>
          <w:szCs w:val="22"/>
        </w:rPr>
        <w:t>, with his experience as a member of a</w:t>
      </w:r>
      <w:r>
        <w:rPr>
          <w:rFonts w:ascii="Lato" w:eastAsia="Lato" w:hAnsi="Lato" w:cs="Lato"/>
          <w:sz w:val="22"/>
          <w:szCs w:val="22"/>
        </w:rPr>
        <w:t xml:space="preserve"> </w:t>
      </w:r>
      <w:r w:rsidRPr="00B86C38">
        <w:rPr>
          <w:rFonts w:ascii="Lato" w:eastAsia="Lato" w:hAnsi="Lato" w:cs="Lato"/>
          <w:sz w:val="22"/>
          <w:szCs w:val="22"/>
        </w:rPr>
        <w:t>team of reviewers of scientific papers of</w:t>
      </w:r>
      <w:r>
        <w:rPr>
          <w:rFonts w:ascii="Lato" w:eastAsia="Lato" w:hAnsi="Lato" w:cs="Lato"/>
          <w:sz w:val="22"/>
          <w:szCs w:val="22"/>
        </w:rPr>
        <w:t xml:space="preserve"> </w:t>
      </w:r>
      <w:r w:rsidRPr="00B86C38">
        <w:rPr>
          <w:rFonts w:ascii="Lato" w:eastAsia="Lato" w:hAnsi="Lato" w:cs="Lato"/>
          <w:sz w:val="22"/>
          <w:szCs w:val="22"/>
        </w:rPr>
        <w:t>teachers and supervisors, finds that not a few</w:t>
      </w:r>
      <w:r>
        <w:rPr>
          <w:rFonts w:ascii="Lato" w:eastAsia="Lato" w:hAnsi="Lato" w:cs="Lato"/>
          <w:sz w:val="22"/>
          <w:szCs w:val="22"/>
        </w:rPr>
        <w:t xml:space="preserve"> </w:t>
      </w:r>
      <w:r w:rsidRPr="00B86C38">
        <w:rPr>
          <w:rFonts w:ascii="Lato" w:eastAsia="Lato" w:hAnsi="Lato" w:cs="Lato"/>
          <w:sz w:val="22"/>
          <w:szCs w:val="22"/>
        </w:rPr>
        <w:t xml:space="preserve">scientific papers </w:t>
      </w:r>
      <w:r w:rsidR="000E4291">
        <w:rPr>
          <w:rFonts w:ascii="Lato" w:eastAsia="Lato" w:hAnsi="Lato" w:cs="Lato"/>
          <w:sz w:val="22"/>
          <w:szCs w:val="22"/>
        </w:rPr>
        <w:t>that</w:t>
      </w:r>
      <w:r w:rsidRPr="00B86C38">
        <w:rPr>
          <w:rFonts w:ascii="Lato" w:eastAsia="Lato" w:hAnsi="Lato" w:cs="Lato"/>
          <w:sz w:val="22"/>
          <w:szCs w:val="22"/>
        </w:rPr>
        <w:t xml:space="preserve"> </w:t>
      </w:r>
      <w:r w:rsidR="000E4291">
        <w:rPr>
          <w:rFonts w:ascii="Lato" w:eastAsia="Lato" w:hAnsi="Lato" w:cs="Lato"/>
          <w:sz w:val="22"/>
          <w:szCs w:val="22"/>
        </w:rPr>
        <w:t>the teacher submits</w:t>
      </w:r>
      <w:r w:rsidRPr="00B86C38">
        <w:rPr>
          <w:rFonts w:ascii="Lato" w:eastAsia="Lato" w:hAnsi="Lato" w:cs="Lato"/>
          <w:sz w:val="22"/>
          <w:szCs w:val="22"/>
        </w:rPr>
        <w:t xml:space="preserve"> are the work of others or generally</w:t>
      </w:r>
      <w:r>
        <w:rPr>
          <w:rFonts w:ascii="Lato" w:eastAsia="Lato" w:hAnsi="Lato" w:cs="Lato"/>
          <w:sz w:val="22"/>
          <w:szCs w:val="22"/>
        </w:rPr>
        <w:t xml:space="preserve"> </w:t>
      </w:r>
      <w:r w:rsidRPr="00B86C38">
        <w:rPr>
          <w:rFonts w:ascii="Lato" w:eastAsia="Lato" w:hAnsi="Lato" w:cs="Lato"/>
          <w:sz w:val="22"/>
          <w:szCs w:val="22"/>
        </w:rPr>
        <w:t xml:space="preserve">taken (plagiarized) from </w:t>
      </w:r>
      <w:r w:rsidR="000E4291">
        <w:rPr>
          <w:rFonts w:ascii="Lato" w:eastAsia="Lato" w:hAnsi="Lato" w:cs="Lato"/>
          <w:sz w:val="22"/>
          <w:szCs w:val="22"/>
        </w:rPr>
        <w:t xml:space="preserve">a </w:t>
      </w:r>
      <w:r w:rsidRPr="00B86C38">
        <w:rPr>
          <w:rFonts w:ascii="Lato" w:eastAsia="Lato" w:hAnsi="Lato" w:cs="Lato"/>
          <w:sz w:val="22"/>
          <w:szCs w:val="22"/>
        </w:rPr>
        <w:t>thesis or research report. This can provide an illustration of teachers’ behavior</w:t>
      </w:r>
      <w:r w:rsidR="000E4291">
        <w:rPr>
          <w:rFonts w:ascii="Lato" w:eastAsia="Lato" w:hAnsi="Lato" w:cs="Lato"/>
          <w:sz w:val="22"/>
          <w:szCs w:val="22"/>
        </w:rPr>
        <w:t>,</w:t>
      </w:r>
      <w:r w:rsidRPr="00B86C38">
        <w:rPr>
          <w:rFonts w:ascii="Lato" w:eastAsia="Lato" w:hAnsi="Lato" w:cs="Lato"/>
          <w:sz w:val="22"/>
          <w:szCs w:val="22"/>
        </w:rPr>
        <w:t xml:space="preserve"> which is still not in accordance</w:t>
      </w:r>
      <w:r>
        <w:rPr>
          <w:rFonts w:ascii="Lato" w:eastAsia="Lato" w:hAnsi="Lato" w:cs="Lato"/>
          <w:sz w:val="22"/>
          <w:szCs w:val="22"/>
        </w:rPr>
        <w:t xml:space="preserve"> </w:t>
      </w:r>
      <w:r w:rsidRPr="00B86C38">
        <w:rPr>
          <w:rFonts w:ascii="Lato" w:eastAsia="Lato" w:hAnsi="Lato" w:cs="Lato"/>
          <w:sz w:val="22"/>
          <w:szCs w:val="22"/>
        </w:rPr>
        <w:t>with norms. Meanwhile</w:t>
      </w:r>
      <w:r w:rsidR="000E4291">
        <w:rPr>
          <w:rFonts w:ascii="Lato" w:eastAsia="Lato" w:hAnsi="Lato" w:cs="Lato"/>
          <w:sz w:val="22"/>
          <w:szCs w:val="22"/>
        </w:rPr>
        <w:t>, professionalism in</w:t>
      </w:r>
      <w:r w:rsidRPr="00B86C38">
        <w:rPr>
          <w:rFonts w:ascii="Lato" w:eastAsia="Lato" w:hAnsi="Lato" w:cs="Lato"/>
          <w:sz w:val="22"/>
          <w:szCs w:val="22"/>
        </w:rPr>
        <w:t xml:space="preserve"> teaching is inseparable from the ethical function as a moral reference in providing practice</w:t>
      </w:r>
      <w:r>
        <w:rPr>
          <w:rFonts w:ascii="Lato" w:eastAsia="Lato" w:hAnsi="Lato" w:cs="Lato"/>
          <w:sz w:val="22"/>
          <w:szCs w:val="22"/>
        </w:rPr>
        <w:t xml:space="preserve"> </w:t>
      </w:r>
      <w:r w:rsidRPr="00B86C38">
        <w:rPr>
          <w:rFonts w:ascii="Lato" w:eastAsia="Lato" w:hAnsi="Lato" w:cs="Lato"/>
          <w:sz w:val="22"/>
          <w:szCs w:val="22"/>
        </w:rPr>
        <w:t>services</w:t>
      </w:r>
      <w:r w:rsidR="000E4291">
        <w:rPr>
          <w:rFonts w:ascii="Lato" w:eastAsia="Lato" w:hAnsi="Lato" w:cs="Lato"/>
          <w:sz w:val="22"/>
          <w:szCs w:val="22"/>
          <w:lang w:val="id-ID"/>
        </w:rPr>
        <w:fldChar w:fldCharType="begin" w:fldLock="1"/>
      </w:r>
      <w:r w:rsidR="000E4291">
        <w:rPr>
          <w:rFonts w:ascii="Lato" w:eastAsia="Lato" w:hAnsi="Lato" w:cs="Lato"/>
          <w:sz w:val="22"/>
          <w:szCs w:val="22"/>
          <w:lang w:val="id-ID"/>
        </w:rPr>
        <w:instrText>ADDIN CSL_CITATION {"citationItems":[{"id":"ITEM-1","itemData":{"author":[{"dropping-particle":"","family":"Carr","given":"D.","non-dropping-particle":"","parse-names":false,"suffix":""}],"id":"ITEM-1","issued":{"date-parts":[["2000"]]},"publisher":"Routledge","title":"Professionalism and Ethics in Teaching","type":"book"},"uris":["http://www.mendeley.com/documents/?uuid=f0ed7137-ce84-413a-9fd5-b9a14a500686"]}],"mendeley":{"formattedCitation":"(Carr, 2000)","manualFormatting":"Carr (2000)","plainTextFormattedCitation":"(Carr, 2000)","previouslyFormattedCitation":"(Carr, 2000)"},"properties":{"noteIndex":0},"schema":"https://github.com/citation-style-language/schema/raw/master/csl-citation.json"}</w:instrText>
      </w:r>
      <w:r w:rsidR="000E4291">
        <w:rPr>
          <w:rFonts w:ascii="Lato" w:eastAsia="Lato" w:hAnsi="Lato" w:cs="Lato"/>
          <w:sz w:val="22"/>
          <w:szCs w:val="22"/>
          <w:lang w:val="id-ID"/>
        </w:rPr>
        <w:fldChar w:fldCharType="separate"/>
      </w:r>
      <w:r w:rsidR="000E4291">
        <w:rPr>
          <w:rFonts w:ascii="Lato" w:eastAsia="Lato" w:hAnsi="Lato" w:cs="Lato"/>
          <w:noProof/>
          <w:sz w:val="22"/>
          <w:szCs w:val="22"/>
          <w:lang w:val="id-ID"/>
        </w:rPr>
        <w:t xml:space="preserve"> (Carr</w:t>
      </w:r>
      <w:r w:rsidR="000E4291">
        <w:rPr>
          <w:rFonts w:ascii="Lato" w:eastAsia="Lato" w:hAnsi="Lato" w:cs="Lato"/>
          <w:noProof/>
          <w:sz w:val="22"/>
          <w:szCs w:val="22"/>
          <w:lang w:val="id-ID"/>
        </w:rPr>
        <w:t>,</w:t>
      </w:r>
      <w:r w:rsidR="000E4291" w:rsidRPr="00B74946">
        <w:rPr>
          <w:rFonts w:ascii="Lato" w:eastAsia="Lato" w:hAnsi="Lato" w:cs="Lato"/>
          <w:noProof/>
          <w:sz w:val="22"/>
          <w:szCs w:val="22"/>
          <w:lang w:val="id-ID"/>
        </w:rPr>
        <w:t xml:space="preserve"> </w:t>
      </w:r>
      <w:r w:rsidR="000E4291" w:rsidRPr="00B74946">
        <w:rPr>
          <w:rFonts w:ascii="Lato" w:eastAsia="Lato" w:hAnsi="Lato" w:cs="Lato"/>
          <w:noProof/>
          <w:sz w:val="22"/>
          <w:szCs w:val="22"/>
          <w:lang w:val="id-ID"/>
        </w:rPr>
        <w:t>2000)</w:t>
      </w:r>
      <w:r w:rsidR="000E4291">
        <w:rPr>
          <w:rFonts w:ascii="Lato" w:eastAsia="Lato" w:hAnsi="Lato" w:cs="Lato"/>
          <w:sz w:val="22"/>
          <w:szCs w:val="22"/>
          <w:lang w:val="id-ID"/>
        </w:rPr>
        <w:fldChar w:fldCharType="end"/>
      </w:r>
      <w:r w:rsidRPr="00B86C38">
        <w:rPr>
          <w:rFonts w:ascii="Lato" w:eastAsia="Lato" w:hAnsi="Lato" w:cs="Lato"/>
          <w:sz w:val="22"/>
          <w:szCs w:val="22"/>
        </w:rPr>
        <w:t>.</w:t>
      </w:r>
    </w:p>
    <w:p w:rsidR="00B86C38" w:rsidRDefault="00B86C38" w:rsidP="00B86C38">
      <w:pPr>
        <w:widowControl w:val="0"/>
        <w:spacing w:after="0" w:line="360" w:lineRule="auto"/>
        <w:ind w:firstLine="720"/>
        <w:jc w:val="both"/>
        <w:rPr>
          <w:rFonts w:ascii="Lato" w:eastAsia="Lato" w:hAnsi="Lato" w:cs="Lato"/>
          <w:sz w:val="22"/>
          <w:szCs w:val="22"/>
        </w:rPr>
      </w:pPr>
      <w:r w:rsidRPr="00B86C38">
        <w:rPr>
          <w:rFonts w:ascii="Lato" w:eastAsia="Lato" w:hAnsi="Lato" w:cs="Lato"/>
          <w:sz w:val="22"/>
          <w:szCs w:val="22"/>
        </w:rPr>
        <w:t xml:space="preserve">Another study was conducted by </w:t>
      </w:r>
      <w:proofErr w:type="spellStart"/>
      <w:r w:rsidRPr="00B86C38">
        <w:rPr>
          <w:rFonts w:ascii="Lato" w:eastAsia="Lato" w:hAnsi="Lato" w:cs="Lato"/>
          <w:sz w:val="22"/>
          <w:szCs w:val="22"/>
        </w:rPr>
        <w:t>Ujang</w:t>
      </w:r>
      <w:proofErr w:type="spellEnd"/>
      <w:r>
        <w:rPr>
          <w:rFonts w:ascii="Lato" w:eastAsia="Lato" w:hAnsi="Lato" w:cs="Lato"/>
          <w:sz w:val="22"/>
          <w:szCs w:val="22"/>
        </w:rPr>
        <w:t xml:space="preserve"> </w:t>
      </w:r>
      <w:r w:rsidRPr="00B86C38">
        <w:rPr>
          <w:rFonts w:ascii="Lato" w:eastAsia="Lato" w:hAnsi="Lato" w:cs="Lato"/>
          <w:sz w:val="22"/>
          <w:szCs w:val="22"/>
        </w:rPr>
        <w:t>Fahmi from Yogyakarta Education Research</w:t>
      </w:r>
      <w:r>
        <w:rPr>
          <w:rFonts w:ascii="Lato" w:eastAsia="Lato" w:hAnsi="Lato" w:cs="Lato"/>
          <w:sz w:val="22"/>
          <w:szCs w:val="22"/>
        </w:rPr>
        <w:t xml:space="preserve"> </w:t>
      </w:r>
      <w:r w:rsidRPr="00B86C38">
        <w:rPr>
          <w:rFonts w:ascii="Lato" w:eastAsia="Lato" w:hAnsi="Lato" w:cs="Lato"/>
          <w:sz w:val="22"/>
          <w:szCs w:val="22"/>
        </w:rPr>
        <w:t>Network (JP2KY) in early 2010, who reviewed Portrait of Yogyakarta Teacher Professionalism in Learning Activities. The result shows</w:t>
      </w:r>
      <w:r>
        <w:rPr>
          <w:rFonts w:ascii="Lato" w:eastAsia="Lato" w:hAnsi="Lato" w:cs="Lato"/>
          <w:sz w:val="22"/>
          <w:szCs w:val="22"/>
        </w:rPr>
        <w:t xml:space="preserve"> </w:t>
      </w:r>
      <w:r w:rsidRPr="00B86C38">
        <w:rPr>
          <w:rFonts w:ascii="Lato" w:eastAsia="Lato" w:hAnsi="Lato" w:cs="Lato"/>
          <w:sz w:val="22"/>
          <w:szCs w:val="22"/>
        </w:rPr>
        <w:t>that 75% of the participants were not using</w:t>
      </w:r>
      <w:r>
        <w:rPr>
          <w:rFonts w:ascii="Lato" w:eastAsia="Lato" w:hAnsi="Lato" w:cs="Lato"/>
          <w:sz w:val="22"/>
          <w:szCs w:val="22"/>
        </w:rPr>
        <w:t xml:space="preserve"> </w:t>
      </w:r>
      <w:r w:rsidRPr="00B86C38">
        <w:rPr>
          <w:rFonts w:ascii="Lato" w:eastAsia="Lato" w:hAnsi="Lato" w:cs="Lato"/>
          <w:sz w:val="22"/>
          <w:szCs w:val="22"/>
        </w:rPr>
        <w:t>teaching media in teaching. This</w:t>
      </w:r>
      <w:r>
        <w:rPr>
          <w:rFonts w:ascii="Lato" w:eastAsia="Lato" w:hAnsi="Lato" w:cs="Lato"/>
          <w:sz w:val="22"/>
          <w:szCs w:val="22"/>
        </w:rPr>
        <w:t xml:space="preserve"> </w:t>
      </w:r>
      <w:r w:rsidRPr="00B86C38">
        <w:rPr>
          <w:rFonts w:ascii="Lato" w:eastAsia="Lato" w:hAnsi="Lato" w:cs="Lato"/>
          <w:sz w:val="22"/>
          <w:szCs w:val="22"/>
        </w:rPr>
        <w:t>fact shows that some teachers in Yogyakarta</w:t>
      </w:r>
      <w:r>
        <w:rPr>
          <w:rFonts w:ascii="Lato" w:eastAsia="Lato" w:hAnsi="Lato" w:cs="Lato"/>
          <w:sz w:val="22"/>
          <w:szCs w:val="22"/>
        </w:rPr>
        <w:t xml:space="preserve"> </w:t>
      </w:r>
      <w:r w:rsidRPr="00B86C38">
        <w:rPr>
          <w:rFonts w:ascii="Lato" w:eastAsia="Lato" w:hAnsi="Lato" w:cs="Lato"/>
          <w:sz w:val="22"/>
          <w:szCs w:val="22"/>
        </w:rPr>
        <w:t>have not been able to demonstrate professionalism, especially in terms of expertise.</w:t>
      </w:r>
      <w:r>
        <w:rPr>
          <w:rFonts w:ascii="Lato" w:eastAsia="Lato" w:hAnsi="Lato" w:cs="Lato"/>
          <w:sz w:val="22"/>
          <w:szCs w:val="22"/>
        </w:rPr>
        <w:t xml:space="preserve"> </w:t>
      </w:r>
      <w:r w:rsidRPr="00B86C38">
        <w:rPr>
          <w:rFonts w:ascii="Lato" w:eastAsia="Lato" w:hAnsi="Lato" w:cs="Lato"/>
          <w:sz w:val="22"/>
          <w:szCs w:val="22"/>
        </w:rPr>
        <w:t>Teachers are expected to be able to manage</w:t>
      </w:r>
      <w:r>
        <w:rPr>
          <w:rFonts w:ascii="Lato" w:eastAsia="Lato" w:hAnsi="Lato" w:cs="Lato"/>
          <w:sz w:val="22"/>
          <w:szCs w:val="22"/>
        </w:rPr>
        <w:t xml:space="preserve"> </w:t>
      </w:r>
      <w:r w:rsidRPr="00B86C38">
        <w:rPr>
          <w:rFonts w:ascii="Lato" w:eastAsia="Lato" w:hAnsi="Lato" w:cs="Lato"/>
          <w:sz w:val="22"/>
          <w:szCs w:val="22"/>
        </w:rPr>
        <w:t xml:space="preserve">problems in </w:t>
      </w:r>
      <w:r w:rsidR="000E4291">
        <w:rPr>
          <w:rFonts w:ascii="Lato" w:eastAsia="Lato" w:hAnsi="Lato" w:cs="Lato"/>
          <w:sz w:val="22"/>
          <w:szCs w:val="22"/>
        </w:rPr>
        <w:t xml:space="preserve">the </w:t>
      </w:r>
      <w:r w:rsidRPr="00B86C38">
        <w:rPr>
          <w:rFonts w:ascii="Lato" w:eastAsia="Lato" w:hAnsi="Lato" w:cs="Lato"/>
          <w:sz w:val="22"/>
          <w:szCs w:val="22"/>
        </w:rPr>
        <w:t>classroom that require solutions</w:t>
      </w:r>
      <w:r>
        <w:rPr>
          <w:rFonts w:ascii="Lato" w:eastAsia="Lato" w:hAnsi="Lato" w:cs="Lato"/>
          <w:sz w:val="22"/>
          <w:szCs w:val="22"/>
        </w:rPr>
        <w:t xml:space="preserve"> </w:t>
      </w:r>
      <w:r w:rsidRPr="00B86C38">
        <w:rPr>
          <w:rFonts w:ascii="Lato" w:eastAsia="Lato" w:hAnsi="Lato" w:cs="Lato"/>
          <w:sz w:val="22"/>
          <w:szCs w:val="22"/>
        </w:rPr>
        <w:t>in the use of technology and appropriate</w:t>
      </w:r>
      <w:r>
        <w:rPr>
          <w:rFonts w:ascii="Lato" w:eastAsia="Lato" w:hAnsi="Lato" w:cs="Lato"/>
          <w:sz w:val="22"/>
          <w:szCs w:val="22"/>
        </w:rPr>
        <w:t xml:space="preserve"> </w:t>
      </w:r>
      <w:r w:rsidRPr="00B86C38">
        <w:rPr>
          <w:rFonts w:ascii="Lato" w:eastAsia="Lato" w:hAnsi="Lato" w:cs="Lato"/>
          <w:sz w:val="22"/>
          <w:szCs w:val="22"/>
        </w:rPr>
        <w:t>learning methods. However, the reality is still</w:t>
      </w:r>
      <w:r>
        <w:rPr>
          <w:rFonts w:ascii="Lato" w:eastAsia="Lato" w:hAnsi="Lato" w:cs="Lato"/>
          <w:sz w:val="22"/>
          <w:szCs w:val="22"/>
        </w:rPr>
        <w:t xml:space="preserve"> </w:t>
      </w:r>
      <w:r w:rsidRPr="00B86C38">
        <w:rPr>
          <w:rFonts w:ascii="Lato" w:eastAsia="Lato" w:hAnsi="Lato" w:cs="Lato"/>
          <w:sz w:val="22"/>
          <w:szCs w:val="22"/>
        </w:rPr>
        <w:t>far from it. The phenomena described above</w:t>
      </w:r>
      <w:r>
        <w:rPr>
          <w:rFonts w:ascii="Lato" w:eastAsia="Lato" w:hAnsi="Lato" w:cs="Lato"/>
          <w:sz w:val="22"/>
          <w:szCs w:val="22"/>
        </w:rPr>
        <w:t xml:space="preserve"> </w:t>
      </w:r>
      <w:r w:rsidRPr="00B86C38">
        <w:rPr>
          <w:rFonts w:ascii="Lato" w:eastAsia="Lato" w:hAnsi="Lato" w:cs="Lato"/>
          <w:sz w:val="22"/>
          <w:szCs w:val="22"/>
        </w:rPr>
        <w:t>show that there are some problems in the</w:t>
      </w:r>
      <w:r>
        <w:rPr>
          <w:rFonts w:ascii="Lato" w:eastAsia="Lato" w:hAnsi="Lato" w:cs="Lato"/>
          <w:sz w:val="22"/>
          <w:szCs w:val="22"/>
        </w:rPr>
        <w:t xml:space="preserve"> </w:t>
      </w:r>
      <w:r w:rsidRPr="00B86C38">
        <w:rPr>
          <w:rFonts w:ascii="Lato" w:eastAsia="Lato" w:hAnsi="Lato" w:cs="Lato"/>
          <w:sz w:val="22"/>
          <w:szCs w:val="22"/>
        </w:rPr>
        <w:t>efforts needed to become a professional.</w:t>
      </w:r>
      <w:r>
        <w:rPr>
          <w:rFonts w:ascii="Lato" w:eastAsia="Lato" w:hAnsi="Lato" w:cs="Lato"/>
          <w:sz w:val="22"/>
          <w:szCs w:val="22"/>
        </w:rPr>
        <w:t xml:space="preserve"> </w:t>
      </w:r>
      <w:r w:rsidRPr="00B86C38">
        <w:rPr>
          <w:rFonts w:ascii="Lato" w:eastAsia="Lato" w:hAnsi="Lato" w:cs="Lato"/>
          <w:sz w:val="22"/>
          <w:szCs w:val="22"/>
        </w:rPr>
        <w:t>Teachers have not been able to meet the</w:t>
      </w:r>
      <w:r>
        <w:rPr>
          <w:rFonts w:ascii="Lato" w:eastAsia="Lato" w:hAnsi="Lato" w:cs="Lato"/>
          <w:sz w:val="22"/>
          <w:szCs w:val="22"/>
        </w:rPr>
        <w:t xml:space="preserve"> </w:t>
      </w:r>
      <w:r w:rsidR="000E4291">
        <w:rPr>
          <w:rFonts w:ascii="Lato" w:eastAsia="Lato" w:hAnsi="Lato" w:cs="Lato"/>
          <w:sz w:val="22"/>
          <w:szCs w:val="22"/>
        </w:rPr>
        <w:t>expected professional standards</w:t>
      </w:r>
      <w:r w:rsidRPr="00B86C38">
        <w:rPr>
          <w:rFonts w:ascii="Lato" w:eastAsia="Lato" w:hAnsi="Lato" w:cs="Lato"/>
          <w:sz w:val="22"/>
          <w:szCs w:val="22"/>
        </w:rPr>
        <w:t>.</w:t>
      </w:r>
      <w:r>
        <w:rPr>
          <w:rFonts w:ascii="Lato" w:eastAsia="Lato" w:hAnsi="Lato" w:cs="Lato"/>
          <w:sz w:val="22"/>
          <w:szCs w:val="22"/>
        </w:rPr>
        <w:t xml:space="preserve"> </w:t>
      </w:r>
      <w:r w:rsidRPr="00B86C38">
        <w:rPr>
          <w:rFonts w:ascii="Lato" w:eastAsia="Lato" w:hAnsi="Lato" w:cs="Lato"/>
          <w:sz w:val="22"/>
          <w:szCs w:val="22"/>
        </w:rPr>
        <w:t>This</w:t>
      </w:r>
      <w:r w:rsidR="000E4291">
        <w:rPr>
          <w:rFonts w:ascii="Lato" w:eastAsia="Lato" w:hAnsi="Lato" w:cs="Lato"/>
          <w:sz w:val="22"/>
          <w:szCs w:val="22"/>
        </w:rPr>
        <w:t>,</w:t>
      </w:r>
      <w:r w:rsidRPr="00B86C38">
        <w:rPr>
          <w:rFonts w:ascii="Lato" w:eastAsia="Lato" w:hAnsi="Lato" w:cs="Lato"/>
          <w:sz w:val="22"/>
          <w:szCs w:val="22"/>
        </w:rPr>
        <w:t xml:space="preserve"> of course</w:t>
      </w:r>
      <w:r w:rsidR="000E4291">
        <w:rPr>
          <w:rFonts w:ascii="Lato" w:eastAsia="Lato" w:hAnsi="Lato" w:cs="Lato"/>
          <w:sz w:val="22"/>
          <w:szCs w:val="22"/>
        </w:rPr>
        <w:t>,</w:t>
      </w:r>
      <w:r w:rsidRPr="00B86C38">
        <w:rPr>
          <w:rFonts w:ascii="Lato" w:eastAsia="Lato" w:hAnsi="Lato" w:cs="Lato"/>
          <w:sz w:val="22"/>
          <w:szCs w:val="22"/>
        </w:rPr>
        <w:t xml:space="preserve"> provides consequences on the</w:t>
      </w:r>
      <w:r>
        <w:rPr>
          <w:rFonts w:ascii="Lato" w:eastAsia="Lato" w:hAnsi="Lato" w:cs="Lato"/>
          <w:sz w:val="22"/>
          <w:szCs w:val="22"/>
        </w:rPr>
        <w:t xml:space="preserve"> </w:t>
      </w:r>
      <w:r w:rsidRPr="00B86C38">
        <w:rPr>
          <w:rFonts w:ascii="Lato" w:eastAsia="Lato" w:hAnsi="Lato" w:cs="Lato"/>
          <w:sz w:val="22"/>
          <w:szCs w:val="22"/>
        </w:rPr>
        <w:t>quality of teacher resources.</w:t>
      </w:r>
    </w:p>
    <w:p w:rsidR="001A06CF" w:rsidRDefault="00E22914" w:rsidP="00E22914">
      <w:pPr>
        <w:widowControl w:val="0"/>
        <w:spacing w:after="0" w:line="360" w:lineRule="auto"/>
        <w:ind w:firstLine="720"/>
        <w:jc w:val="both"/>
        <w:rPr>
          <w:rFonts w:ascii="Lato" w:eastAsia="Lato" w:hAnsi="Lato" w:cs="Lato"/>
          <w:sz w:val="22"/>
          <w:szCs w:val="22"/>
        </w:rPr>
      </w:pPr>
      <w:r w:rsidRPr="00E22914">
        <w:rPr>
          <w:rFonts w:ascii="Lato" w:eastAsia="Lato" w:hAnsi="Lato" w:cs="Lato"/>
          <w:sz w:val="22"/>
          <w:szCs w:val="22"/>
        </w:rPr>
        <w:t>The researches have clearly portra</w:t>
      </w:r>
      <w:r w:rsidR="000E4291">
        <w:rPr>
          <w:rFonts w:ascii="Lato" w:eastAsia="Lato" w:hAnsi="Lato" w:cs="Lato"/>
          <w:sz w:val="22"/>
          <w:szCs w:val="22"/>
        </w:rPr>
        <w:t>yed</w:t>
      </w:r>
      <w:r w:rsidRPr="00E22914">
        <w:rPr>
          <w:rFonts w:ascii="Lato" w:eastAsia="Lato" w:hAnsi="Lato" w:cs="Lato"/>
          <w:sz w:val="22"/>
          <w:szCs w:val="22"/>
        </w:rPr>
        <w:t xml:space="preserve"> how teachers’ perception of professionalism affect</w:t>
      </w:r>
      <w:r w:rsidR="000E4291">
        <w:rPr>
          <w:rFonts w:ascii="Lato" w:eastAsia="Lato" w:hAnsi="Lato" w:cs="Lato"/>
          <w:sz w:val="22"/>
          <w:szCs w:val="22"/>
        </w:rPr>
        <w:t>s</w:t>
      </w:r>
      <w:r w:rsidRPr="00E22914">
        <w:rPr>
          <w:rFonts w:ascii="Lato" w:eastAsia="Lato" w:hAnsi="Lato" w:cs="Lato"/>
          <w:sz w:val="22"/>
          <w:szCs w:val="22"/>
        </w:rPr>
        <w:t xml:space="preserve"> their teaching. However, those researche</w:t>
      </w:r>
      <w:r w:rsidR="000E4291">
        <w:rPr>
          <w:rFonts w:ascii="Lato" w:eastAsia="Lato" w:hAnsi="Lato" w:cs="Lato"/>
          <w:sz w:val="22"/>
          <w:szCs w:val="22"/>
        </w:rPr>
        <w:t>r</w:t>
      </w:r>
      <w:r w:rsidRPr="00E22914">
        <w:rPr>
          <w:rFonts w:ascii="Lato" w:eastAsia="Lato" w:hAnsi="Lato" w:cs="Lato"/>
          <w:sz w:val="22"/>
          <w:szCs w:val="22"/>
        </w:rPr>
        <w:t>s explored mostly high school teachers’ perception</w:t>
      </w:r>
      <w:r w:rsidR="000E4291">
        <w:rPr>
          <w:rFonts w:ascii="Lato" w:eastAsia="Lato" w:hAnsi="Lato" w:cs="Lato"/>
          <w:sz w:val="22"/>
          <w:szCs w:val="22"/>
        </w:rPr>
        <w:t>s</w:t>
      </w:r>
      <w:r w:rsidRPr="00E22914">
        <w:rPr>
          <w:rFonts w:ascii="Lato" w:eastAsia="Lato" w:hAnsi="Lato" w:cs="Lato"/>
          <w:sz w:val="22"/>
          <w:szCs w:val="22"/>
        </w:rPr>
        <w:t>. None of them has discussed Early Childhood Teachers’ perception, which</w:t>
      </w:r>
      <w:r w:rsidR="000E4291">
        <w:rPr>
          <w:rFonts w:ascii="Lato" w:eastAsia="Lato" w:hAnsi="Lato" w:cs="Lato"/>
          <w:sz w:val="22"/>
          <w:szCs w:val="22"/>
        </w:rPr>
        <w:t>,</w:t>
      </w:r>
      <w:r w:rsidRPr="00E22914">
        <w:rPr>
          <w:rFonts w:ascii="Lato" w:eastAsia="Lato" w:hAnsi="Lato" w:cs="Lato"/>
          <w:sz w:val="22"/>
          <w:szCs w:val="22"/>
        </w:rPr>
        <w:t xml:space="preserve"> in fact</w:t>
      </w:r>
      <w:r w:rsidR="000E4291">
        <w:rPr>
          <w:rFonts w:ascii="Lato" w:eastAsia="Lato" w:hAnsi="Lato" w:cs="Lato"/>
          <w:sz w:val="22"/>
          <w:szCs w:val="22"/>
        </w:rPr>
        <w:t>,</w:t>
      </w:r>
      <w:r w:rsidRPr="00E22914">
        <w:rPr>
          <w:rFonts w:ascii="Lato" w:eastAsia="Lato" w:hAnsi="Lato" w:cs="Lato"/>
          <w:sz w:val="22"/>
          <w:szCs w:val="22"/>
        </w:rPr>
        <w:t xml:space="preserve"> also needs attention. Early school teachers have the same responsibility as </w:t>
      </w:r>
      <w:r w:rsidR="003B656A">
        <w:rPr>
          <w:rFonts w:ascii="Lato" w:eastAsia="Lato" w:hAnsi="Lato" w:cs="Lato"/>
          <w:sz w:val="22"/>
          <w:szCs w:val="22"/>
        </w:rPr>
        <w:t>higher-level</w:t>
      </w:r>
      <w:r w:rsidRPr="00E22914">
        <w:rPr>
          <w:rFonts w:ascii="Lato" w:eastAsia="Lato" w:hAnsi="Lato" w:cs="Lato"/>
          <w:sz w:val="22"/>
          <w:szCs w:val="22"/>
        </w:rPr>
        <w:t xml:space="preserve"> school teachers. They have the same duty to work professionally as teachers. This study, therefore, explore</w:t>
      </w:r>
      <w:r w:rsidR="000E4291">
        <w:rPr>
          <w:rFonts w:ascii="Lato" w:eastAsia="Lato" w:hAnsi="Lato" w:cs="Lato"/>
          <w:sz w:val="22"/>
          <w:szCs w:val="22"/>
        </w:rPr>
        <w:t>s</w:t>
      </w:r>
      <w:r w:rsidRPr="00E22914">
        <w:rPr>
          <w:rFonts w:ascii="Lato" w:eastAsia="Lato" w:hAnsi="Lato" w:cs="Lato"/>
          <w:sz w:val="22"/>
          <w:szCs w:val="22"/>
        </w:rPr>
        <w:t xml:space="preserve"> the perceptions of Early Childhood Teachers related to the attitudes and behaviors of Professional Teachers.</w:t>
      </w:r>
    </w:p>
    <w:p w:rsidR="00B86C38" w:rsidRDefault="00B86C38" w:rsidP="00B86C38">
      <w:pPr>
        <w:widowControl w:val="0"/>
        <w:spacing w:after="0" w:line="360" w:lineRule="auto"/>
        <w:ind w:firstLine="720"/>
        <w:jc w:val="both"/>
        <w:rPr>
          <w:rFonts w:ascii="Lato" w:eastAsia="Lato" w:hAnsi="Lato" w:cs="Lato"/>
          <w:sz w:val="22"/>
          <w:szCs w:val="22"/>
        </w:rPr>
      </w:pPr>
      <w:r w:rsidRPr="00B86C38">
        <w:rPr>
          <w:rFonts w:ascii="Lato" w:eastAsia="Lato" w:hAnsi="Lato" w:cs="Lato"/>
          <w:sz w:val="22"/>
          <w:szCs w:val="22"/>
        </w:rPr>
        <w:t>While professionalism generally includes five criteria: (a) providing public services; (b) involves expertise both theoretically</w:t>
      </w:r>
      <w:r>
        <w:rPr>
          <w:rFonts w:ascii="Lato" w:eastAsia="Lato" w:hAnsi="Lato" w:cs="Lato"/>
          <w:sz w:val="22"/>
          <w:szCs w:val="22"/>
        </w:rPr>
        <w:t xml:space="preserve"> </w:t>
      </w:r>
      <w:r w:rsidRPr="00B86C38">
        <w:rPr>
          <w:rFonts w:ascii="Lato" w:eastAsia="Lato" w:hAnsi="Lato" w:cs="Lato"/>
          <w:sz w:val="22"/>
          <w:szCs w:val="22"/>
        </w:rPr>
        <w:t>and practically; (c) has an ethical dimension;</w:t>
      </w:r>
      <w:r>
        <w:rPr>
          <w:rFonts w:ascii="Lato" w:eastAsia="Lato" w:hAnsi="Lato" w:cs="Lato"/>
          <w:sz w:val="22"/>
          <w:szCs w:val="22"/>
        </w:rPr>
        <w:t xml:space="preserve"> </w:t>
      </w:r>
      <w:r w:rsidRPr="00B86C38">
        <w:rPr>
          <w:rFonts w:ascii="Lato" w:eastAsia="Lato" w:hAnsi="Lato" w:cs="Lato"/>
          <w:sz w:val="22"/>
          <w:szCs w:val="22"/>
        </w:rPr>
        <w:t>(d) requires management and regulation for</w:t>
      </w:r>
      <w:r>
        <w:rPr>
          <w:rFonts w:ascii="Lato" w:eastAsia="Lato" w:hAnsi="Lato" w:cs="Lato"/>
          <w:sz w:val="22"/>
          <w:szCs w:val="22"/>
        </w:rPr>
        <w:t xml:space="preserve"> </w:t>
      </w:r>
      <w:r w:rsidRPr="00B86C38">
        <w:rPr>
          <w:rFonts w:ascii="Lato" w:eastAsia="Lato" w:hAnsi="Lato" w:cs="Lato"/>
          <w:sz w:val="22"/>
          <w:szCs w:val="22"/>
        </w:rPr>
        <w:t>the purpose of direction and order; (e) as for</w:t>
      </w:r>
      <w:r>
        <w:rPr>
          <w:rFonts w:ascii="Lato" w:eastAsia="Lato" w:hAnsi="Lato" w:cs="Lato"/>
          <w:sz w:val="22"/>
          <w:szCs w:val="22"/>
        </w:rPr>
        <w:t xml:space="preserve"> </w:t>
      </w:r>
      <w:r w:rsidRPr="00B86C38">
        <w:rPr>
          <w:rFonts w:ascii="Lato" w:eastAsia="Lato" w:hAnsi="Lato" w:cs="Lato"/>
          <w:sz w:val="22"/>
          <w:szCs w:val="22"/>
        </w:rPr>
        <w:t>professional practitioners, it requires high</w:t>
      </w:r>
      <w:r>
        <w:rPr>
          <w:rFonts w:ascii="Lato" w:eastAsia="Lato" w:hAnsi="Lato" w:cs="Lato"/>
          <w:sz w:val="22"/>
          <w:szCs w:val="22"/>
        </w:rPr>
        <w:t xml:space="preserve"> </w:t>
      </w:r>
      <w:r w:rsidRPr="00B86C38">
        <w:rPr>
          <w:rFonts w:ascii="Lato" w:eastAsia="Lato" w:hAnsi="Lato" w:cs="Lato"/>
          <w:sz w:val="22"/>
          <w:szCs w:val="22"/>
        </w:rPr>
        <w:t>autonomy, especially in decision-making related to practice</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{"citationItems":[{"id":"ITEM-1","itemData":{"author":[{"dropping-particle":"","family":"Carr","given":"D.","non-dropping-particle":"","parse-names":false,"suffix":""}],"id":"ITEM-1","issued":{"date-parts":[["2000"]]},"publisher":"Routledge","title":"Professionalism and Ethics in Teaching","type":"book"},"uris":["http://www.mendeley.com/documents/?uuid=f0ed7137-ce84-413a-9fd5-b9a14a500686"]}],"mendeley":{"formattedCitation":"(Carr, 2000)","plainTextFormattedCitation":"(Carr, 2000)","previouslyFormattedCitation":"(Carr, 2000)"},"properties":{"noteIndex":0},"schema":"https://github.com/citation-style-language/schema/raw/master/csl-citation.json"}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(Carr, 2000)</w:t>
      </w:r>
      <w:r w:rsidR="00A2123F">
        <w:rPr>
          <w:rFonts w:ascii="Lato" w:eastAsia="Lato" w:hAnsi="Lato" w:cs="Lato"/>
          <w:sz w:val="22"/>
          <w:szCs w:val="22"/>
          <w:lang w:val="id-ID"/>
        </w:rPr>
        <w:fldChar w:fldCharType="end"/>
      </w:r>
      <w:r w:rsidRPr="00B86C38">
        <w:rPr>
          <w:rFonts w:ascii="Lato" w:eastAsia="Lato" w:hAnsi="Lato" w:cs="Lato"/>
          <w:sz w:val="22"/>
          <w:szCs w:val="22"/>
        </w:rPr>
        <w:t>. With autonomy, t</w:t>
      </w:r>
      <w:r w:rsidR="000E4291">
        <w:rPr>
          <w:rFonts w:ascii="Lato" w:eastAsia="Lato" w:hAnsi="Lato" w:cs="Lato"/>
          <w:sz w:val="22"/>
          <w:szCs w:val="22"/>
        </w:rPr>
        <w:t>he teacher can</w:t>
      </w:r>
      <w:r w:rsidRPr="00B86C38">
        <w:rPr>
          <w:rFonts w:ascii="Lato" w:eastAsia="Lato" w:hAnsi="Lato" w:cs="Lato"/>
          <w:sz w:val="22"/>
          <w:szCs w:val="22"/>
        </w:rPr>
        <w:t xml:space="preserve"> make decisions and choices about the best behavior in providing</w:t>
      </w:r>
      <w:r>
        <w:rPr>
          <w:rFonts w:ascii="Lato" w:eastAsia="Lato" w:hAnsi="Lato" w:cs="Lato"/>
          <w:sz w:val="22"/>
          <w:szCs w:val="22"/>
        </w:rPr>
        <w:t xml:space="preserve"> </w:t>
      </w:r>
      <w:r w:rsidRPr="00B86C38">
        <w:rPr>
          <w:rFonts w:ascii="Lato" w:eastAsia="Lato" w:hAnsi="Lato" w:cs="Lato"/>
          <w:sz w:val="22"/>
          <w:szCs w:val="22"/>
        </w:rPr>
        <w:t>practice services.</w:t>
      </w:r>
    </w:p>
    <w:p w:rsidR="00B86C38" w:rsidRDefault="00B86C38" w:rsidP="00B86C38">
      <w:pPr>
        <w:widowControl w:val="0"/>
        <w:spacing w:after="0" w:line="360" w:lineRule="auto"/>
        <w:ind w:firstLine="720"/>
        <w:jc w:val="both"/>
        <w:rPr>
          <w:rFonts w:ascii="Lato" w:eastAsia="Lato" w:hAnsi="Lato" w:cs="Lato"/>
          <w:sz w:val="22"/>
          <w:szCs w:val="22"/>
        </w:rPr>
      </w:pPr>
      <w:r w:rsidRPr="00B86C38">
        <w:rPr>
          <w:rFonts w:ascii="Lato" w:eastAsia="Lato" w:hAnsi="Lato" w:cs="Lato"/>
          <w:sz w:val="22"/>
          <w:szCs w:val="22"/>
        </w:rPr>
        <w:t>Professionalism is closely related to the</w:t>
      </w:r>
      <w:r>
        <w:rPr>
          <w:rFonts w:ascii="Lato" w:eastAsia="Lato" w:hAnsi="Lato" w:cs="Lato"/>
          <w:sz w:val="22"/>
          <w:szCs w:val="22"/>
        </w:rPr>
        <w:t xml:space="preserve"> </w:t>
      </w:r>
      <w:r w:rsidRPr="00B86C38">
        <w:rPr>
          <w:rFonts w:ascii="Lato" w:eastAsia="Lato" w:hAnsi="Lato" w:cs="Lato"/>
          <w:sz w:val="22"/>
          <w:szCs w:val="22"/>
        </w:rPr>
        <w:t xml:space="preserve">use of the term ‘professional’. The term </w:t>
      </w:r>
      <w:r w:rsidRPr="00B86C38">
        <w:rPr>
          <w:rFonts w:ascii="Lato" w:eastAsia="Lato" w:hAnsi="Lato" w:cs="Lato"/>
          <w:sz w:val="22"/>
          <w:szCs w:val="22"/>
        </w:rPr>
        <w:lastRenderedPageBreak/>
        <w:t>professional can be divided into two meanings:</w:t>
      </w:r>
      <w:r>
        <w:rPr>
          <w:rFonts w:ascii="Lato" w:eastAsia="Lato" w:hAnsi="Lato" w:cs="Lato"/>
          <w:sz w:val="22"/>
          <w:szCs w:val="22"/>
        </w:rPr>
        <w:t xml:space="preserve"> </w:t>
      </w:r>
      <w:r w:rsidRPr="00B86C38">
        <w:rPr>
          <w:rFonts w:ascii="Lato" w:eastAsia="Lato" w:hAnsi="Lato" w:cs="Lato"/>
          <w:sz w:val="22"/>
          <w:szCs w:val="22"/>
        </w:rPr>
        <w:t>‘being a professional’ or ‘behaving professionally’</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{"citationItems":[{"id":"ITEM-1","itemData":{"author":[{"dropping-particle":"","family":"Frelin","given":"A.","non-dropping-particle":"","parse-names":false,"suffix":""}],"id":"ITEM-1","issued":{"date-parts":[["2013"]]},"publisher":"Sense Publishers","title":"Exploring Relational Professionalism in Schools","type":"book"},"uris":["http://www.mendeley.com/documents/?uuid=21dd9c93-7306-4d0b-830a-fd8d041e99f9"]}],"mendeley":{"formattedCitation":"(Frelin, 2013)","plainTextFormattedCitation":"(Frelin, 2013)","previouslyFormattedCitation":"(Frelin, 2013)"},"properties":{"noteIndex":0},"schema":"https://github.com/citation-style-language/schema/raw/master/csl-citation.json"}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(Frelin, 2013)</w:t>
      </w:r>
      <w:r w:rsidR="00A2123F">
        <w:rPr>
          <w:rFonts w:ascii="Lato" w:eastAsia="Lato" w:hAnsi="Lato" w:cs="Lato"/>
          <w:sz w:val="22"/>
          <w:szCs w:val="22"/>
          <w:lang w:val="id-ID"/>
        </w:rPr>
        <w:fldChar w:fldCharType="end"/>
      </w:r>
      <w:r w:rsidRPr="00B86C38">
        <w:rPr>
          <w:rFonts w:ascii="Lato" w:eastAsia="Lato" w:hAnsi="Lato" w:cs="Lato"/>
          <w:sz w:val="22"/>
          <w:szCs w:val="22"/>
        </w:rPr>
        <w:t>. Being a professional refers to a person</w:t>
      </w:r>
      <w:r>
        <w:rPr>
          <w:rFonts w:ascii="Lato" w:eastAsia="Lato" w:hAnsi="Lato" w:cs="Lato"/>
          <w:sz w:val="22"/>
          <w:szCs w:val="22"/>
        </w:rPr>
        <w:t xml:space="preserve"> </w:t>
      </w:r>
      <w:r w:rsidRPr="00B86C38">
        <w:rPr>
          <w:rFonts w:ascii="Lato" w:eastAsia="Lato" w:hAnsi="Lato" w:cs="Lato"/>
          <w:sz w:val="22"/>
          <w:szCs w:val="22"/>
        </w:rPr>
        <w:t>who has a membership in a particular profession and has the ability to meet professionalism while behaving professionally is to</w:t>
      </w:r>
      <w:r>
        <w:rPr>
          <w:rFonts w:ascii="Lato" w:eastAsia="Lato" w:hAnsi="Lato" w:cs="Lato"/>
          <w:sz w:val="22"/>
          <w:szCs w:val="22"/>
        </w:rPr>
        <w:t xml:space="preserve"> </w:t>
      </w:r>
      <w:r w:rsidRPr="00B86C38">
        <w:rPr>
          <w:rFonts w:ascii="Lato" w:eastAsia="Lato" w:hAnsi="Lato" w:cs="Lato"/>
          <w:sz w:val="22"/>
          <w:szCs w:val="22"/>
        </w:rPr>
        <w:t>succe</w:t>
      </w:r>
      <w:r w:rsidR="000E4291">
        <w:rPr>
          <w:rFonts w:ascii="Lato" w:eastAsia="Lato" w:hAnsi="Lato" w:cs="Lato"/>
          <w:sz w:val="22"/>
          <w:szCs w:val="22"/>
        </w:rPr>
        <w:t>ed</w:t>
      </w:r>
      <w:r w:rsidRPr="00B86C38">
        <w:rPr>
          <w:rFonts w:ascii="Lato" w:eastAsia="Lato" w:hAnsi="Lato" w:cs="Lato"/>
          <w:sz w:val="22"/>
          <w:szCs w:val="22"/>
        </w:rPr>
        <w:t xml:space="preserve"> in performing a job that requires skill,</w:t>
      </w:r>
      <w:r>
        <w:rPr>
          <w:rFonts w:ascii="Lato" w:eastAsia="Lato" w:hAnsi="Lato" w:cs="Lato"/>
          <w:sz w:val="22"/>
          <w:szCs w:val="22"/>
        </w:rPr>
        <w:t xml:space="preserve"> </w:t>
      </w:r>
      <w:r w:rsidRPr="00B86C38">
        <w:rPr>
          <w:rFonts w:ascii="Lato" w:eastAsia="Lato" w:hAnsi="Lato" w:cs="Lato"/>
          <w:sz w:val="22"/>
          <w:szCs w:val="22"/>
        </w:rPr>
        <w:t>although sometimes one possesses no membership in that particular profession. In this</w:t>
      </w:r>
      <w:r>
        <w:rPr>
          <w:rFonts w:ascii="Lato" w:eastAsia="Lato" w:hAnsi="Lato" w:cs="Lato"/>
          <w:sz w:val="22"/>
          <w:szCs w:val="22"/>
        </w:rPr>
        <w:t xml:space="preserve"> </w:t>
      </w:r>
      <w:r w:rsidRPr="00B86C38">
        <w:rPr>
          <w:rFonts w:ascii="Lato" w:eastAsia="Lato" w:hAnsi="Lato" w:cs="Lato"/>
          <w:sz w:val="22"/>
          <w:szCs w:val="22"/>
        </w:rPr>
        <w:t>case, having a certain profession does not</w:t>
      </w:r>
      <w:r>
        <w:rPr>
          <w:rFonts w:ascii="Lato" w:eastAsia="Lato" w:hAnsi="Lato" w:cs="Lato"/>
          <w:sz w:val="22"/>
          <w:szCs w:val="22"/>
        </w:rPr>
        <w:t xml:space="preserve"> </w:t>
      </w:r>
      <w:r w:rsidRPr="00B86C38">
        <w:rPr>
          <w:rFonts w:ascii="Lato" w:eastAsia="Lato" w:hAnsi="Lato" w:cs="Lato"/>
          <w:sz w:val="22"/>
          <w:szCs w:val="22"/>
        </w:rPr>
        <w:t xml:space="preserve">guarantee </w:t>
      </w:r>
      <w:r w:rsidR="000E4291">
        <w:rPr>
          <w:rFonts w:ascii="Lato" w:eastAsia="Lato" w:hAnsi="Lato" w:cs="Lato"/>
          <w:sz w:val="22"/>
          <w:szCs w:val="22"/>
        </w:rPr>
        <w:t xml:space="preserve">that </w:t>
      </w:r>
      <w:r w:rsidRPr="00B86C38">
        <w:rPr>
          <w:rFonts w:ascii="Lato" w:eastAsia="Lato" w:hAnsi="Lato" w:cs="Lato"/>
          <w:sz w:val="22"/>
          <w:szCs w:val="22"/>
        </w:rPr>
        <w:t>a person will be able to finish the</w:t>
      </w:r>
      <w:r>
        <w:rPr>
          <w:rFonts w:ascii="Lato" w:eastAsia="Lato" w:hAnsi="Lato" w:cs="Lato"/>
          <w:sz w:val="22"/>
          <w:szCs w:val="22"/>
        </w:rPr>
        <w:t xml:space="preserve"> </w:t>
      </w:r>
      <w:r w:rsidRPr="00B86C38">
        <w:rPr>
          <w:rFonts w:ascii="Lato" w:eastAsia="Lato" w:hAnsi="Lato" w:cs="Lato"/>
          <w:sz w:val="22"/>
          <w:szCs w:val="22"/>
        </w:rPr>
        <w:t>job professionally. Otherwise, someone who</w:t>
      </w:r>
      <w:r>
        <w:rPr>
          <w:rFonts w:ascii="Lato" w:eastAsia="Lato" w:hAnsi="Lato" w:cs="Lato"/>
          <w:sz w:val="22"/>
          <w:szCs w:val="22"/>
        </w:rPr>
        <w:t xml:space="preserve"> </w:t>
      </w:r>
      <w:r w:rsidRPr="00B86C38">
        <w:rPr>
          <w:rFonts w:ascii="Lato" w:eastAsia="Lato" w:hAnsi="Lato" w:cs="Lato"/>
          <w:sz w:val="22"/>
          <w:szCs w:val="22"/>
        </w:rPr>
        <w:t xml:space="preserve">does not have that profession is likely </w:t>
      </w:r>
      <w:r w:rsidR="000E4291">
        <w:rPr>
          <w:rFonts w:ascii="Lato" w:eastAsia="Lato" w:hAnsi="Lato" w:cs="Lato"/>
          <w:sz w:val="22"/>
          <w:szCs w:val="22"/>
        </w:rPr>
        <w:t xml:space="preserve">to </w:t>
      </w:r>
      <w:r w:rsidRPr="00B86C38">
        <w:rPr>
          <w:rFonts w:ascii="Lato" w:eastAsia="Lato" w:hAnsi="Lato" w:cs="Lato"/>
          <w:sz w:val="22"/>
          <w:szCs w:val="22"/>
        </w:rPr>
        <w:t>show</w:t>
      </w:r>
      <w:r>
        <w:rPr>
          <w:rFonts w:ascii="Lato" w:eastAsia="Lato" w:hAnsi="Lato" w:cs="Lato"/>
          <w:sz w:val="22"/>
          <w:szCs w:val="22"/>
        </w:rPr>
        <w:t xml:space="preserve"> </w:t>
      </w:r>
      <w:r w:rsidRPr="00B86C38">
        <w:rPr>
          <w:rFonts w:ascii="Lato" w:eastAsia="Lato" w:hAnsi="Lato" w:cs="Lato"/>
          <w:sz w:val="22"/>
          <w:szCs w:val="22"/>
        </w:rPr>
        <w:t>success in completing the work professionally.</w:t>
      </w:r>
      <w:r>
        <w:rPr>
          <w:rFonts w:ascii="Lato" w:eastAsia="Lato" w:hAnsi="Lato" w:cs="Lato"/>
          <w:sz w:val="22"/>
          <w:szCs w:val="22"/>
        </w:rPr>
        <w:t xml:space="preserve"> </w:t>
      </w:r>
      <w:r w:rsidRPr="00B86C38">
        <w:rPr>
          <w:rFonts w:ascii="Lato" w:eastAsia="Lato" w:hAnsi="Lato" w:cs="Lato"/>
          <w:sz w:val="22"/>
          <w:szCs w:val="22"/>
        </w:rPr>
        <w:t>This is in line with the opinion of</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{"citationItems":[{"id":"ITEM-1","itemData":{"author":[{"dropping-particle":"","family":"Kanes","given":"C.","non-dropping-particle":"","parse-names":false,"suffix":""}],"id":"ITEM-1","issued":{"date-parts":[["2011"]]},"publisher":"Springer Science and Business Media","title":"Elaborating Professionalism: Studies in Practice and Theory","type":"book"},"uris":["http://www.mendeley.com/documents/?uuid=a4940d9e-e213-42de-8a30-4eee61569a03"]}],"mendeley":{"formattedCitation":"(Kanes, 2011)","manualFormatting":"Kanes (2011)","plainTextFormattedCitation":"(Kanes, 2011)","previouslyFormattedCitation":"(Kanes, 2011)"},"properties":{"noteIndex":0},"schema":"https://github.com/citation-style-language/schema/raw/master/csl-citation.json"}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Kanes (</w:t>
      </w:r>
      <w:r w:rsidR="00B74946" w:rsidRPr="00B74946">
        <w:rPr>
          <w:rFonts w:ascii="Lato" w:eastAsia="Lato" w:hAnsi="Lato" w:cs="Lato"/>
          <w:noProof/>
          <w:sz w:val="22"/>
          <w:szCs w:val="22"/>
          <w:lang w:val="id-ID"/>
        </w:rPr>
        <w:t>2011)</w:t>
      </w:r>
      <w:r w:rsidR="00A2123F">
        <w:rPr>
          <w:rFonts w:ascii="Lato" w:eastAsia="Lato" w:hAnsi="Lato" w:cs="Lato"/>
          <w:sz w:val="22"/>
          <w:szCs w:val="22"/>
          <w:lang w:val="id-ID"/>
        </w:rPr>
        <w:fldChar w:fldCharType="end"/>
      </w:r>
      <w:r w:rsidRPr="00B86C38">
        <w:rPr>
          <w:rFonts w:ascii="Lato" w:eastAsia="Lato" w:hAnsi="Lato" w:cs="Lato"/>
          <w:sz w:val="22"/>
          <w:szCs w:val="22"/>
        </w:rPr>
        <w:t xml:space="preserve"> that professionalism refers to the quality of professional work. The statement can</w:t>
      </w:r>
      <w:r>
        <w:rPr>
          <w:rFonts w:ascii="Lato" w:eastAsia="Lato" w:hAnsi="Lato" w:cs="Lato"/>
          <w:sz w:val="22"/>
          <w:szCs w:val="22"/>
        </w:rPr>
        <w:t xml:space="preserve"> </w:t>
      </w:r>
      <w:r w:rsidRPr="00B86C38">
        <w:rPr>
          <w:rFonts w:ascii="Lato" w:eastAsia="Lato" w:hAnsi="Lato" w:cs="Lato"/>
          <w:sz w:val="22"/>
          <w:szCs w:val="22"/>
        </w:rPr>
        <w:t>be interpreted as fulfilling the standard of</w:t>
      </w:r>
      <w:r>
        <w:rPr>
          <w:rFonts w:ascii="Lato" w:eastAsia="Lato" w:hAnsi="Lato" w:cs="Lato"/>
          <w:sz w:val="22"/>
          <w:szCs w:val="22"/>
        </w:rPr>
        <w:t xml:space="preserve"> </w:t>
      </w:r>
      <w:r w:rsidRPr="00B86C38">
        <w:rPr>
          <w:rFonts w:ascii="Lato" w:eastAsia="Lato" w:hAnsi="Lato" w:cs="Lato"/>
          <w:sz w:val="22"/>
          <w:szCs w:val="22"/>
        </w:rPr>
        <w:t xml:space="preserve">professionalism, </w:t>
      </w:r>
      <w:r w:rsidR="000E4291">
        <w:rPr>
          <w:rFonts w:ascii="Lato" w:eastAsia="Lato" w:hAnsi="Lato" w:cs="Lato"/>
          <w:sz w:val="22"/>
          <w:szCs w:val="22"/>
        </w:rPr>
        <w:t xml:space="preserve">and </w:t>
      </w:r>
      <w:r w:rsidRPr="00B86C38">
        <w:rPr>
          <w:rFonts w:ascii="Lato" w:eastAsia="Lato" w:hAnsi="Lato" w:cs="Lato"/>
          <w:sz w:val="22"/>
          <w:szCs w:val="22"/>
        </w:rPr>
        <w:t>one will be judged to have</w:t>
      </w:r>
      <w:r>
        <w:rPr>
          <w:rFonts w:ascii="Lato" w:eastAsia="Lato" w:hAnsi="Lato" w:cs="Lato"/>
          <w:sz w:val="22"/>
          <w:szCs w:val="22"/>
        </w:rPr>
        <w:t xml:space="preserve"> </w:t>
      </w:r>
      <w:r w:rsidRPr="00B86C38">
        <w:rPr>
          <w:rFonts w:ascii="Lato" w:eastAsia="Lato" w:hAnsi="Lato" w:cs="Lato"/>
          <w:sz w:val="22"/>
          <w:szCs w:val="22"/>
        </w:rPr>
        <w:t xml:space="preserve">quality professional work. The </w:t>
      </w:r>
      <w:r w:rsidR="000E4291">
        <w:rPr>
          <w:rFonts w:ascii="Lato" w:eastAsia="Lato" w:hAnsi="Lato" w:cs="Lato"/>
          <w:sz w:val="22"/>
          <w:szCs w:val="22"/>
        </w:rPr>
        <w:t>teacher's professionalism</w:t>
      </w:r>
      <w:r w:rsidRPr="00B86C38">
        <w:rPr>
          <w:rFonts w:ascii="Lato" w:eastAsia="Lato" w:hAnsi="Lato" w:cs="Lato"/>
          <w:sz w:val="22"/>
          <w:szCs w:val="22"/>
        </w:rPr>
        <w:t xml:space="preserve"> will be seen in his performing duties to distinguish</w:t>
      </w:r>
      <w:r>
        <w:rPr>
          <w:rFonts w:ascii="Lato" w:eastAsia="Lato" w:hAnsi="Lato" w:cs="Lato"/>
          <w:sz w:val="22"/>
          <w:szCs w:val="22"/>
        </w:rPr>
        <w:t xml:space="preserve"> </w:t>
      </w:r>
      <w:r w:rsidRPr="00B86C38">
        <w:rPr>
          <w:rFonts w:ascii="Lato" w:eastAsia="Lato" w:hAnsi="Lato" w:cs="Lato"/>
          <w:sz w:val="22"/>
          <w:szCs w:val="22"/>
        </w:rPr>
        <w:t>himself from the non-professional.</w:t>
      </w:r>
    </w:p>
    <w:p w:rsidR="00B86C38" w:rsidRDefault="000E4291" w:rsidP="00B86C38">
      <w:pPr>
        <w:widowControl w:val="0"/>
        <w:spacing w:after="0" w:line="360" w:lineRule="auto"/>
        <w:ind w:firstLine="720"/>
        <w:jc w:val="both"/>
        <w:rPr>
          <w:rFonts w:ascii="Lato" w:eastAsia="Lato" w:hAnsi="Lato" w:cs="Lato"/>
          <w:sz w:val="22"/>
          <w:szCs w:val="22"/>
        </w:rPr>
      </w:pPr>
      <w:r>
        <w:rPr>
          <w:rFonts w:ascii="Lato" w:eastAsia="Lato" w:hAnsi="Lato" w:cs="Lato"/>
          <w:sz w:val="22"/>
          <w:szCs w:val="22"/>
        </w:rPr>
        <w:t>T</w:t>
      </w:r>
      <w:r w:rsidR="00B86C38" w:rsidRPr="00B86C38">
        <w:rPr>
          <w:rFonts w:ascii="Lato" w:eastAsia="Lato" w:hAnsi="Lato" w:cs="Lato"/>
          <w:sz w:val="22"/>
          <w:szCs w:val="22"/>
        </w:rPr>
        <w:t>hese three terms are very</w:t>
      </w:r>
      <w:r w:rsidR="00B86C38">
        <w:rPr>
          <w:rFonts w:ascii="Lato" w:eastAsia="Lato" w:hAnsi="Lato" w:cs="Lato"/>
          <w:sz w:val="22"/>
          <w:szCs w:val="22"/>
        </w:rPr>
        <w:t xml:space="preserve"> </w:t>
      </w:r>
      <w:r w:rsidR="00B86C38" w:rsidRPr="00B86C38">
        <w:rPr>
          <w:rFonts w:ascii="Lato" w:eastAsia="Lato" w:hAnsi="Lato" w:cs="Lato"/>
          <w:sz w:val="22"/>
          <w:szCs w:val="22"/>
        </w:rPr>
        <w:t>closely related to the world of education,</w:t>
      </w:r>
      <w:r w:rsidR="00B86C38">
        <w:rPr>
          <w:rFonts w:ascii="Lato" w:eastAsia="Lato" w:hAnsi="Lato" w:cs="Lato"/>
          <w:sz w:val="22"/>
          <w:szCs w:val="22"/>
        </w:rPr>
        <w:t xml:space="preserve"> </w:t>
      </w:r>
      <w:r w:rsidR="00B86C38" w:rsidRPr="00B86C38">
        <w:rPr>
          <w:rFonts w:ascii="Lato" w:eastAsia="Lato" w:hAnsi="Lato" w:cs="Lato"/>
          <w:sz w:val="22"/>
          <w:szCs w:val="22"/>
        </w:rPr>
        <w:t>especially the quality of teacher’s work. Associated with the existence of teachers as a profession, being professional is an appropriate</w:t>
      </w:r>
      <w:r w:rsidR="00B86C38">
        <w:rPr>
          <w:rFonts w:ascii="Lato" w:eastAsia="Lato" w:hAnsi="Lato" w:cs="Lato"/>
          <w:sz w:val="22"/>
          <w:szCs w:val="22"/>
        </w:rPr>
        <w:t xml:space="preserve"> </w:t>
      </w:r>
      <w:r w:rsidR="00B86C38" w:rsidRPr="00B86C38">
        <w:rPr>
          <w:rFonts w:ascii="Lato" w:eastAsia="Lato" w:hAnsi="Lato" w:cs="Lato"/>
          <w:sz w:val="22"/>
          <w:szCs w:val="22"/>
        </w:rPr>
        <w:t xml:space="preserve">term that meets the demands of current professionalism of teachers, those who have </w:t>
      </w:r>
      <w:r>
        <w:rPr>
          <w:rFonts w:ascii="Lato" w:eastAsia="Lato" w:hAnsi="Lato" w:cs="Lato"/>
          <w:sz w:val="22"/>
          <w:szCs w:val="22"/>
        </w:rPr>
        <w:t xml:space="preserve">a </w:t>
      </w:r>
      <w:r w:rsidR="00B86C38" w:rsidRPr="00B86C38">
        <w:rPr>
          <w:rFonts w:ascii="Lato" w:eastAsia="Lato" w:hAnsi="Lato" w:cs="Lato"/>
          <w:sz w:val="22"/>
          <w:szCs w:val="22"/>
        </w:rPr>
        <w:t xml:space="preserve">profession as teachers and </w:t>
      </w:r>
      <w:r>
        <w:rPr>
          <w:rFonts w:ascii="Lato" w:eastAsia="Lato" w:hAnsi="Lato" w:cs="Lato"/>
          <w:sz w:val="22"/>
          <w:szCs w:val="22"/>
        </w:rPr>
        <w:t xml:space="preserve">are </w:t>
      </w:r>
      <w:r w:rsidR="00B86C38" w:rsidRPr="00B86C38">
        <w:rPr>
          <w:rFonts w:ascii="Lato" w:eastAsia="Lato" w:hAnsi="Lato" w:cs="Lato"/>
          <w:sz w:val="22"/>
          <w:szCs w:val="22"/>
        </w:rPr>
        <w:t>able to meet the criteri</w:t>
      </w:r>
      <w:r>
        <w:rPr>
          <w:rFonts w:ascii="Lato" w:eastAsia="Lato" w:hAnsi="Lato" w:cs="Lato"/>
          <w:sz w:val="22"/>
          <w:szCs w:val="22"/>
        </w:rPr>
        <w:t>a</w:t>
      </w:r>
      <w:r w:rsidR="00B86C38" w:rsidRPr="00B86C38">
        <w:rPr>
          <w:rFonts w:ascii="Lato" w:eastAsia="Lato" w:hAnsi="Lato" w:cs="Lato"/>
          <w:sz w:val="22"/>
          <w:szCs w:val="22"/>
        </w:rPr>
        <w:t xml:space="preserve"> of teacher professionalism. Being professional, it is assumed that the responsibility</w:t>
      </w:r>
      <w:r w:rsidR="00B86C38">
        <w:rPr>
          <w:rFonts w:ascii="Lato" w:eastAsia="Lato" w:hAnsi="Lato" w:cs="Lato"/>
          <w:sz w:val="22"/>
          <w:szCs w:val="22"/>
        </w:rPr>
        <w:t xml:space="preserve"> </w:t>
      </w:r>
      <w:r w:rsidR="00B86C38" w:rsidRPr="00B86C38">
        <w:rPr>
          <w:rFonts w:ascii="Lato" w:eastAsia="Lato" w:hAnsi="Lato" w:cs="Lato"/>
          <w:sz w:val="22"/>
          <w:szCs w:val="22"/>
        </w:rPr>
        <w:t>of providing professional services in preparing students as human beings to develop,</w:t>
      </w:r>
      <w:r w:rsidR="00B86C38">
        <w:rPr>
          <w:rFonts w:ascii="Lato" w:eastAsia="Lato" w:hAnsi="Lato" w:cs="Lato"/>
          <w:sz w:val="22"/>
          <w:szCs w:val="22"/>
        </w:rPr>
        <w:t xml:space="preserve"> </w:t>
      </w:r>
      <w:r w:rsidR="00B86C38" w:rsidRPr="00B86C38">
        <w:rPr>
          <w:rFonts w:ascii="Lato" w:eastAsia="Lato" w:hAnsi="Lato" w:cs="Lato"/>
          <w:sz w:val="22"/>
          <w:szCs w:val="22"/>
        </w:rPr>
        <w:t>both physiologically and psychologically.</w:t>
      </w:r>
    </w:p>
    <w:p w:rsidR="000E4291" w:rsidRDefault="00B86C38" w:rsidP="000E4291">
      <w:pPr>
        <w:widowControl w:val="0"/>
        <w:spacing w:after="0" w:line="360" w:lineRule="auto"/>
        <w:ind w:firstLine="720"/>
        <w:jc w:val="both"/>
        <w:rPr>
          <w:rFonts w:ascii="Lato" w:eastAsia="Lato" w:hAnsi="Lato" w:cs="Lato"/>
          <w:sz w:val="22"/>
          <w:szCs w:val="22"/>
        </w:rPr>
      </w:pPr>
      <w:r w:rsidRPr="00B86C38">
        <w:rPr>
          <w:rFonts w:ascii="Lato" w:eastAsia="Lato" w:hAnsi="Lato" w:cs="Lato"/>
          <w:sz w:val="22"/>
          <w:szCs w:val="22"/>
        </w:rPr>
        <w:t xml:space="preserve">Given </w:t>
      </w:r>
      <w:r w:rsidR="004E5B52">
        <w:rPr>
          <w:rFonts w:ascii="Lato" w:eastAsia="Lato" w:hAnsi="Lato" w:cs="Lato"/>
          <w:sz w:val="22"/>
          <w:szCs w:val="22"/>
        </w:rPr>
        <w:t>the fact that teacher is the</w:t>
      </w:r>
      <w:r w:rsidRPr="00B86C38">
        <w:rPr>
          <w:rFonts w:ascii="Lato" w:eastAsia="Lato" w:hAnsi="Lato" w:cs="Lato"/>
          <w:sz w:val="22"/>
          <w:szCs w:val="22"/>
        </w:rPr>
        <w:t xml:space="preserve"> key in determining the</w:t>
      </w:r>
      <w:r>
        <w:rPr>
          <w:rFonts w:ascii="Lato" w:eastAsia="Lato" w:hAnsi="Lato" w:cs="Lato"/>
          <w:sz w:val="22"/>
          <w:szCs w:val="22"/>
        </w:rPr>
        <w:t xml:space="preserve"> </w:t>
      </w:r>
      <w:r w:rsidRPr="00B86C38">
        <w:rPr>
          <w:rFonts w:ascii="Lato" w:eastAsia="Lato" w:hAnsi="Lato" w:cs="Lato"/>
          <w:sz w:val="22"/>
          <w:szCs w:val="22"/>
        </w:rPr>
        <w:t xml:space="preserve">quality of education, it is essential to do </w:t>
      </w:r>
      <w:r w:rsidR="004E5B52">
        <w:rPr>
          <w:rFonts w:ascii="Lato" w:eastAsia="Lato" w:hAnsi="Lato" w:cs="Lato"/>
          <w:sz w:val="22"/>
          <w:szCs w:val="22"/>
        </w:rPr>
        <w:t>research</w:t>
      </w:r>
      <w:r>
        <w:rPr>
          <w:rFonts w:ascii="Lato" w:eastAsia="Lato" w:hAnsi="Lato" w:cs="Lato"/>
          <w:sz w:val="22"/>
          <w:szCs w:val="22"/>
        </w:rPr>
        <w:t xml:space="preserve"> </w:t>
      </w:r>
      <w:r w:rsidRPr="00B86C38">
        <w:rPr>
          <w:rFonts w:ascii="Lato" w:eastAsia="Lato" w:hAnsi="Lato" w:cs="Lato"/>
          <w:sz w:val="22"/>
          <w:szCs w:val="22"/>
        </w:rPr>
        <w:t>concerning the professionalism of teachers. In</w:t>
      </w:r>
      <w:r w:rsidR="004E5B52">
        <w:rPr>
          <w:rFonts w:ascii="Lato" w:eastAsia="Lato" w:hAnsi="Lato" w:cs="Lato"/>
          <w:sz w:val="22"/>
          <w:szCs w:val="22"/>
        </w:rPr>
        <w:t xml:space="preserve"> </w:t>
      </w:r>
      <w:r w:rsidRPr="00B86C38">
        <w:rPr>
          <w:rFonts w:ascii="Lato" w:eastAsia="Lato" w:hAnsi="Lato" w:cs="Lato"/>
          <w:sz w:val="22"/>
          <w:szCs w:val="22"/>
        </w:rPr>
        <w:t>this regard, it is necessary to conduct research</w:t>
      </w:r>
      <w:r w:rsidR="004E5B52">
        <w:rPr>
          <w:rFonts w:ascii="Lato" w:eastAsia="Lato" w:hAnsi="Lato" w:cs="Lato"/>
          <w:sz w:val="22"/>
          <w:szCs w:val="22"/>
        </w:rPr>
        <w:t xml:space="preserve"> </w:t>
      </w:r>
      <w:r w:rsidRPr="00B86C38">
        <w:rPr>
          <w:rFonts w:ascii="Lato" w:eastAsia="Lato" w:hAnsi="Lato" w:cs="Lato"/>
          <w:sz w:val="22"/>
          <w:szCs w:val="22"/>
        </w:rPr>
        <w:t>to explore how teachers' perceptions of professionalism as criteri</w:t>
      </w:r>
      <w:r w:rsidR="000E4291">
        <w:rPr>
          <w:rFonts w:ascii="Lato" w:eastAsia="Lato" w:hAnsi="Lato" w:cs="Lato"/>
          <w:sz w:val="22"/>
          <w:szCs w:val="22"/>
        </w:rPr>
        <w:t>a</w:t>
      </w:r>
      <w:r w:rsidRPr="00B86C38">
        <w:rPr>
          <w:rFonts w:ascii="Lato" w:eastAsia="Lato" w:hAnsi="Lato" w:cs="Lato"/>
          <w:sz w:val="22"/>
          <w:szCs w:val="22"/>
        </w:rPr>
        <w:t xml:space="preserve"> need to be met in</w:t>
      </w:r>
      <w:r w:rsidR="004E5B52">
        <w:rPr>
          <w:rFonts w:ascii="Lato" w:eastAsia="Lato" w:hAnsi="Lato" w:cs="Lato"/>
          <w:sz w:val="22"/>
          <w:szCs w:val="22"/>
        </w:rPr>
        <w:t xml:space="preserve"> </w:t>
      </w:r>
      <w:r w:rsidRPr="00B86C38">
        <w:rPr>
          <w:rFonts w:ascii="Lato" w:eastAsia="Lato" w:hAnsi="Lato" w:cs="Lato"/>
          <w:sz w:val="22"/>
          <w:szCs w:val="22"/>
        </w:rPr>
        <w:t>order to fulfill professional service practice</w:t>
      </w:r>
      <w:r w:rsidR="004E5B52">
        <w:rPr>
          <w:rFonts w:ascii="Lato" w:eastAsia="Lato" w:hAnsi="Lato" w:cs="Lato"/>
          <w:sz w:val="22"/>
          <w:szCs w:val="22"/>
        </w:rPr>
        <w:t xml:space="preserve"> </w:t>
      </w:r>
      <w:r w:rsidRPr="00B86C38">
        <w:rPr>
          <w:rFonts w:ascii="Lato" w:eastAsia="Lato" w:hAnsi="Lato" w:cs="Lato"/>
          <w:sz w:val="22"/>
          <w:szCs w:val="22"/>
        </w:rPr>
        <w:t xml:space="preserve">standards. </w:t>
      </w:r>
      <w:r w:rsidR="004E5B52">
        <w:rPr>
          <w:rFonts w:ascii="Lato" w:eastAsia="Lato" w:hAnsi="Lato" w:cs="Lato"/>
          <w:sz w:val="22"/>
          <w:szCs w:val="22"/>
        </w:rPr>
        <w:t>The existing research</w:t>
      </w:r>
      <w:r w:rsidR="000E4291">
        <w:rPr>
          <w:rFonts w:ascii="Lato" w:eastAsia="Lato" w:hAnsi="Lato" w:cs="Lato"/>
          <w:sz w:val="22"/>
          <w:szCs w:val="22"/>
        </w:rPr>
        <w:t>,</w:t>
      </w:r>
      <w:r w:rsidR="004E5B52">
        <w:rPr>
          <w:rFonts w:ascii="Lato" w:eastAsia="Lato" w:hAnsi="Lato" w:cs="Lato"/>
          <w:sz w:val="22"/>
          <w:szCs w:val="22"/>
        </w:rPr>
        <w:t xml:space="preserve"> as mentioned above</w:t>
      </w:r>
      <w:r w:rsidR="000E4291">
        <w:rPr>
          <w:rFonts w:ascii="Lato" w:eastAsia="Lato" w:hAnsi="Lato" w:cs="Lato"/>
          <w:sz w:val="22"/>
          <w:szCs w:val="22"/>
        </w:rPr>
        <w:t>,</w:t>
      </w:r>
      <w:r w:rsidR="004E5B52">
        <w:rPr>
          <w:rFonts w:ascii="Lato" w:eastAsia="Lato" w:hAnsi="Lato" w:cs="Lato"/>
          <w:sz w:val="22"/>
          <w:szCs w:val="22"/>
        </w:rPr>
        <w:t xml:space="preserve"> focused solely on higher education. This research, therefore, investigated professionalism in the world of “childhood</w:t>
      </w:r>
      <w:r w:rsidR="000E4291">
        <w:rPr>
          <w:rFonts w:ascii="Lato" w:eastAsia="Lato" w:hAnsi="Lato" w:cs="Lato"/>
          <w:sz w:val="22"/>
          <w:szCs w:val="22"/>
        </w:rPr>
        <w:t>,”</w:t>
      </w:r>
      <w:r w:rsidR="004E5B52">
        <w:rPr>
          <w:rFonts w:ascii="Lato" w:eastAsia="Lato" w:hAnsi="Lato" w:cs="Lato"/>
          <w:sz w:val="22"/>
          <w:szCs w:val="22"/>
        </w:rPr>
        <w:t xml:space="preserve"> that is</w:t>
      </w:r>
      <w:r w:rsidR="000E4291">
        <w:rPr>
          <w:rFonts w:ascii="Lato" w:eastAsia="Lato" w:hAnsi="Lato" w:cs="Lato"/>
          <w:sz w:val="22"/>
          <w:szCs w:val="22"/>
        </w:rPr>
        <w:t>,</w:t>
      </w:r>
      <w:r w:rsidR="004E5B52">
        <w:rPr>
          <w:rFonts w:ascii="Lato" w:eastAsia="Lato" w:hAnsi="Lato" w:cs="Lato"/>
          <w:sz w:val="22"/>
          <w:szCs w:val="22"/>
        </w:rPr>
        <w:t xml:space="preserve"> early childhood teachers. This strengthens that it is not only higher education teachers’ responsibilit</w:t>
      </w:r>
      <w:r w:rsidR="000E4291">
        <w:rPr>
          <w:rFonts w:ascii="Lato" w:eastAsia="Lato" w:hAnsi="Lato" w:cs="Lato"/>
          <w:sz w:val="22"/>
          <w:szCs w:val="22"/>
        </w:rPr>
        <w:t>y</w:t>
      </w:r>
      <w:r w:rsidR="004E5B52">
        <w:rPr>
          <w:rFonts w:ascii="Lato" w:eastAsia="Lato" w:hAnsi="Lato" w:cs="Lato"/>
          <w:sz w:val="22"/>
          <w:szCs w:val="22"/>
        </w:rPr>
        <w:t xml:space="preserve"> to provide good quality education, but it is the dut</w:t>
      </w:r>
      <w:r w:rsidR="000E4291">
        <w:rPr>
          <w:rFonts w:ascii="Lato" w:eastAsia="Lato" w:hAnsi="Lato" w:cs="Lato"/>
          <w:sz w:val="22"/>
          <w:szCs w:val="22"/>
        </w:rPr>
        <w:t>y</w:t>
      </w:r>
      <w:r w:rsidR="004E5B52">
        <w:rPr>
          <w:rFonts w:ascii="Lato" w:eastAsia="Lato" w:hAnsi="Lato" w:cs="Lato"/>
          <w:sz w:val="22"/>
          <w:szCs w:val="22"/>
        </w:rPr>
        <w:t xml:space="preserve"> of all teachers, including early childhood teachers</w:t>
      </w:r>
      <w:r w:rsidRPr="00B86C38">
        <w:rPr>
          <w:rFonts w:ascii="Lato" w:eastAsia="Lato" w:hAnsi="Lato" w:cs="Lato"/>
          <w:sz w:val="22"/>
          <w:szCs w:val="22"/>
        </w:rPr>
        <w:t>.</w:t>
      </w:r>
    </w:p>
    <w:p w:rsidR="001A06CF" w:rsidRDefault="00985B7C" w:rsidP="000E4291">
      <w:pPr>
        <w:pBdr>
          <w:top w:val="nil"/>
          <w:left w:val="nil"/>
          <w:bottom w:val="nil"/>
          <w:right w:val="nil"/>
          <w:between w:val="nil"/>
        </w:pBdr>
        <w:tabs>
          <w:tab w:val="left" w:pos="6105"/>
        </w:tabs>
        <w:spacing w:after="0" w:line="360" w:lineRule="auto"/>
        <w:jc w:val="both"/>
        <w:rPr>
          <w:rFonts w:ascii="Lato" w:eastAsia="Lato" w:hAnsi="Lato" w:cs="Lato"/>
          <w:sz w:val="22"/>
          <w:szCs w:val="22"/>
        </w:rPr>
      </w:pPr>
      <w:r>
        <w:rPr>
          <w:rFonts w:ascii="Lato" w:eastAsia="Lato" w:hAnsi="Lato" w:cs="Lato"/>
          <w:sz w:val="22"/>
          <w:szCs w:val="22"/>
        </w:rPr>
        <w:tab/>
      </w:r>
    </w:p>
    <w:p w:rsidR="001A06CF" w:rsidRDefault="00985B7C">
      <w:pPr>
        <w:pBdr>
          <w:top w:val="nil"/>
          <w:left w:val="nil"/>
          <w:bottom w:val="nil"/>
          <w:right w:val="nil"/>
          <w:between w:val="nil"/>
        </w:pBdr>
        <w:spacing w:after="0" w:line="360" w:lineRule="auto"/>
        <w:rPr>
          <w:rFonts w:ascii="Lato" w:eastAsia="Lato" w:hAnsi="Lato" w:cs="Lato"/>
          <w:color w:val="000000"/>
          <w:sz w:val="22"/>
          <w:szCs w:val="22"/>
        </w:rPr>
      </w:pPr>
      <w:r>
        <w:rPr>
          <w:rFonts w:ascii="Lato" w:eastAsia="Lato" w:hAnsi="Lato" w:cs="Lato"/>
          <w:b/>
          <w:color w:val="000000"/>
          <w:sz w:val="24"/>
          <w:szCs w:val="24"/>
        </w:rPr>
        <w:t>METHOD</w:t>
      </w:r>
    </w:p>
    <w:p w:rsidR="001A06CF" w:rsidRDefault="00556345">
      <w:pPr>
        <w:pBdr>
          <w:top w:val="nil"/>
          <w:left w:val="nil"/>
          <w:bottom w:val="nil"/>
          <w:right w:val="nil"/>
          <w:between w:val="nil"/>
        </w:pBdr>
        <w:spacing w:after="0" w:line="360" w:lineRule="auto"/>
        <w:ind w:firstLine="720"/>
        <w:jc w:val="both"/>
        <w:rPr>
          <w:rFonts w:ascii="Lato" w:eastAsia="Lato" w:hAnsi="Lato" w:cs="Lato"/>
          <w:sz w:val="22"/>
          <w:szCs w:val="22"/>
        </w:rPr>
      </w:pPr>
      <w:r w:rsidRPr="00556345">
        <w:rPr>
          <w:rFonts w:ascii="Lato" w:eastAsia="Lato" w:hAnsi="Lato" w:cs="Lato"/>
          <w:sz w:val="22"/>
          <w:szCs w:val="22"/>
        </w:rPr>
        <w:t>This research uses quantitative and qualitative approach</w:t>
      </w:r>
      <w:r w:rsidR="000E4291">
        <w:rPr>
          <w:rFonts w:ascii="Lato" w:eastAsia="Lato" w:hAnsi="Lato" w:cs="Lato"/>
          <w:sz w:val="22"/>
          <w:szCs w:val="22"/>
        </w:rPr>
        <w:t>es</w:t>
      </w:r>
      <w:r w:rsidRPr="00556345">
        <w:rPr>
          <w:rFonts w:ascii="Lato" w:eastAsia="Lato" w:hAnsi="Lato" w:cs="Lato"/>
          <w:sz w:val="22"/>
          <w:szCs w:val="22"/>
        </w:rPr>
        <w:t xml:space="preserve">. The qualitative approach was portrayed from </w:t>
      </w:r>
      <w:r w:rsidR="000E4291">
        <w:rPr>
          <w:rFonts w:ascii="Lato" w:eastAsia="Lato" w:hAnsi="Lato" w:cs="Lato"/>
          <w:sz w:val="22"/>
          <w:szCs w:val="22"/>
        </w:rPr>
        <w:t xml:space="preserve">the </w:t>
      </w:r>
      <w:r w:rsidRPr="00556345">
        <w:rPr>
          <w:rFonts w:ascii="Lato" w:eastAsia="Lato" w:hAnsi="Lato" w:cs="Lato"/>
          <w:sz w:val="22"/>
          <w:szCs w:val="22"/>
        </w:rPr>
        <w:t>interview process</w:t>
      </w:r>
      <w:r w:rsidR="000E4291">
        <w:rPr>
          <w:rFonts w:ascii="Lato" w:eastAsia="Lato" w:hAnsi="Lato" w:cs="Lato"/>
          <w:sz w:val="22"/>
          <w:szCs w:val="22"/>
        </w:rPr>
        <w:t>,</w:t>
      </w:r>
      <w:r w:rsidRPr="00556345">
        <w:rPr>
          <w:rFonts w:ascii="Lato" w:eastAsia="Lato" w:hAnsi="Lato" w:cs="Lato"/>
          <w:sz w:val="22"/>
          <w:szCs w:val="22"/>
        </w:rPr>
        <w:t xml:space="preserve"> while the quantitative approach was from </w:t>
      </w:r>
      <w:r w:rsidR="000E4291">
        <w:rPr>
          <w:rFonts w:ascii="Lato" w:eastAsia="Lato" w:hAnsi="Lato" w:cs="Lato"/>
          <w:sz w:val="22"/>
          <w:szCs w:val="22"/>
        </w:rPr>
        <w:t xml:space="preserve">the </w:t>
      </w:r>
      <w:r w:rsidRPr="00556345">
        <w:rPr>
          <w:rFonts w:ascii="Lato" w:eastAsia="Lato" w:hAnsi="Lato" w:cs="Lato"/>
          <w:sz w:val="22"/>
          <w:szCs w:val="22"/>
        </w:rPr>
        <w:t xml:space="preserve">questionnaire. The types of research include descriptive research, which </w:t>
      </w:r>
      <w:r w:rsidRPr="00556345">
        <w:rPr>
          <w:rFonts w:ascii="Lato" w:eastAsia="Lato" w:hAnsi="Lato" w:cs="Lato"/>
          <w:sz w:val="22"/>
          <w:szCs w:val="22"/>
        </w:rPr>
        <w:lastRenderedPageBreak/>
        <w:t xml:space="preserve">aims to obtain data on the results of </w:t>
      </w:r>
      <w:r w:rsidR="000E4291">
        <w:rPr>
          <w:rFonts w:ascii="Lato" w:eastAsia="Lato" w:hAnsi="Lato" w:cs="Lato"/>
          <w:sz w:val="22"/>
          <w:szCs w:val="22"/>
        </w:rPr>
        <w:t xml:space="preserve">the </w:t>
      </w:r>
      <w:r w:rsidRPr="00556345">
        <w:rPr>
          <w:rFonts w:ascii="Lato" w:eastAsia="Lato" w:hAnsi="Lato" w:cs="Lato"/>
          <w:sz w:val="22"/>
          <w:szCs w:val="22"/>
        </w:rPr>
        <w:t xml:space="preserve">exploration of early childhood teachers' perceptions of professionalism. The study involved as many as 100 (a Hundred) Early Childhood Teachers in </w:t>
      </w:r>
      <w:proofErr w:type="spellStart"/>
      <w:r w:rsidRPr="00556345">
        <w:rPr>
          <w:rFonts w:ascii="Lato" w:eastAsia="Lato" w:hAnsi="Lato" w:cs="Lato"/>
          <w:sz w:val="22"/>
          <w:szCs w:val="22"/>
        </w:rPr>
        <w:t>Jember</w:t>
      </w:r>
      <w:proofErr w:type="spellEnd"/>
      <w:r w:rsidRPr="00556345">
        <w:rPr>
          <w:rFonts w:ascii="Lato" w:eastAsia="Lato" w:hAnsi="Lato" w:cs="Lato"/>
          <w:sz w:val="22"/>
          <w:szCs w:val="22"/>
        </w:rPr>
        <w:t xml:space="preserve"> includ</w:t>
      </w:r>
      <w:r w:rsidR="000E4291">
        <w:rPr>
          <w:rFonts w:ascii="Lato" w:eastAsia="Lato" w:hAnsi="Lato" w:cs="Lato"/>
          <w:sz w:val="22"/>
          <w:szCs w:val="22"/>
        </w:rPr>
        <w:t>ing</w:t>
      </w:r>
      <w:r w:rsidRPr="00556345">
        <w:rPr>
          <w:rFonts w:ascii="Lato" w:eastAsia="Lato" w:hAnsi="Lato" w:cs="Lato"/>
          <w:sz w:val="22"/>
          <w:szCs w:val="22"/>
        </w:rPr>
        <w:t xml:space="preserve"> all private kindergarten teachers of </w:t>
      </w:r>
      <w:proofErr w:type="spellStart"/>
      <w:r w:rsidRPr="00556345">
        <w:rPr>
          <w:rFonts w:ascii="Lato" w:eastAsia="Lato" w:hAnsi="Lato" w:cs="Lato"/>
          <w:sz w:val="22"/>
          <w:szCs w:val="22"/>
        </w:rPr>
        <w:t>Aisyiyah</w:t>
      </w:r>
      <w:proofErr w:type="spellEnd"/>
      <w:r w:rsidRPr="00556345">
        <w:rPr>
          <w:rFonts w:ascii="Lato" w:eastAsia="Lato" w:hAnsi="Lato" w:cs="Lato"/>
          <w:sz w:val="22"/>
          <w:szCs w:val="22"/>
        </w:rPr>
        <w:t xml:space="preserve"> at </w:t>
      </w:r>
      <w:proofErr w:type="spellStart"/>
      <w:r w:rsidRPr="00556345">
        <w:rPr>
          <w:rFonts w:ascii="Lato" w:eastAsia="Lato" w:hAnsi="Lato" w:cs="Lato"/>
          <w:sz w:val="22"/>
          <w:szCs w:val="22"/>
        </w:rPr>
        <w:t>Jember</w:t>
      </w:r>
      <w:proofErr w:type="spellEnd"/>
      <w:r w:rsidRPr="00556345">
        <w:rPr>
          <w:rFonts w:ascii="Lato" w:eastAsia="Lato" w:hAnsi="Lato" w:cs="Lato"/>
          <w:sz w:val="22"/>
          <w:szCs w:val="22"/>
        </w:rPr>
        <w:t>. Data collection was conducted through open-</w:t>
      </w:r>
      <w:r w:rsidR="000E4291">
        <w:rPr>
          <w:rFonts w:ascii="Lato" w:eastAsia="Lato" w:hAnsi="Lato" w:cs="Lato"/>
          <w:sz w:val="22"/>
          <w:szCs w:val="22"/>
        </w:rPr>
        <w:t xml:space="preserve">ended </w:t>
      </w:r>
      <w:r w:rsidRPr="00556345">
        <w:rPr>
          <w:rFonts w:ascii="Lato" w:eastAsia="Lato" w:hAnsi="Lato" w:cs="Lato"/>
          <w:sz w:val="22"/>
          <w:szCs w:val="22"/>
        </w:rPr>
        <w:t>questionnaire and interview. Respondents were asked to answer questions about teachers' perceptions related to the criterion of professionalism. Based on the questionnaire results data, the process of coding was performed. Data were tabulated through identification and grouping by specific category. The categories can be described according to the research variables. They are Professional Teachers’ Attitudes and Behaviors</w:t>
      </w:r>
      <w:r w:rsidR="000E4291">
        <w:rPr>
          <w:rFonts w:ascii="Lato" w:eastAsia="Lato" w:hAnsi="Lato" w:cs="Lato"/>
          <w:sz w:val="22"/>
          <w:szCs w:val="22"/>
        </w:rPr>
        <w:t>,</w:t>
      </w:r>
      <w:r w:rsidRPr="00556345">
        <w:rPr>
          <w:rFonts w:ascii="Lato" w:eastAsia="Lato" w:hAnsi="Lato" w:cs="Lato"/>
          <w:sz w:val="22"/>
          <w:szCs w:val="22"/>
        </w:rPr>
        <w:t xml:space="preserve"> Expertise, Productive Behavior, Social Ability, and Self-Integrity. Furthermore, the data were analyzed by quantitative analysis of descriptive technique percentage. Meanwhile, interview data was used to confirm the questionnaire data.</w:t>
      </w:r>
      <w:r w:rsidR="00985B7C">
        <w:rPr>
          <w:rFonts w:ascii="Lato" w:eastAsia="Lato" w:hAnsi="Lato" w:cs="Lato"/>
          <w:sz w:val="22"/>
          <w:szCs w:val="22"/>
        </w:rPr>
        <w:t xml:space="preserve"> </w:t>
      </w:r>
    </w:p>
    <w:p w:rsidR="001A06CF" w:rsidRDefault="001A06CF">
      <w:pPr>
        <w:pBdr>
          <w:top w:val="nil"/>
          <w:left w:val="nil"/>
          <w:bottom w:val="nil"/>
          <w:right w:val="nil"/>
          <w:between w:val="nil"/>
        </w:pBdr>
        <w:spacing w:after="0" w:line="360" w:lineRule="auto"/>
        <w:jc w:val="both"/>
        <w:rPr>
          <w:rFonts w:ascii="Cambria" w:eastAsia="Cambria" w:hAnsi="Cambria" w:cs="Cambria"/>
          <w:sz w:val="22"/>
          <w:szCs w:val="22"/>
        </w:rPr>
      </w:pPr>
    </w:p>
    <w:p w:rsidR="001A06CF" w:rsidRDefault="00985B7C">
      <w:pPr>
        <w:pBdr>
          <w:top w:val="nil"/>
          <w:left w:val="nil"/>
          <w:bottom w:val="nil"/>
          <w:right w:val="nil"/>
          <w:between w:val="nil"/>
        </w:pBdr>
        <w:spacing w:after="0" w:line="360" w:lineRule="auto"/>
        <w:jc w:val="both"/>
        <w:rPr>
          <w:rFonts w:ascii="Lato" w:eastAsia="Lato" w:hAnsi="Lato" w:cs="Lato"/>
          <w:sz w:val="22"/>
          <w:szCs w:val="22"/>
        </w:rPr>
      </w:pPr>
      <w:r>
        <w:rPr>
          <w:rFonts w:ascii="Lato" w:eastAsia="Lato" w:hAnsi="Lato" w:cs="Lato"/>
          <w:b/>
          <w:color w:val="000000"/>
          <w:sz w:val="24"/>
          <w:szCs w:val="24"/>
        </w:rPr>
        <w:t xml:space="preserve">RESULTS AND DISCUSSION  </w:t>
      </w:r>
    </w:p>
    <w:p w:rsidR="00556345" w:rsidRPr="00C15DC2" w:rsidRDefault="0039146D" w:rsidP="00C15DC2">
      <w:pPr>
        <w:spacing w:after="0" w:line="360" w:lineRule="auto"/>
        <w:ind w:firstLine="720"/>
        <w:jc w:val="both"/>
        <w:rPr>
          <w:rFonts w:ascii="Lato" w:eastAsia="Lato" w:hAnsi="Lato" w:cs="Lato"/>
          <w:sz w:val="22"/>
          <w:szCs w:val="22"/>
          <w:lang w:val="id-ID"/>
        </w:rPr>
      </w:pPr>
      <w:r w:rsidRPr="0039146D">
        <w:rPr>
          <w:rFonts w:ascii="Lato" w:eastAsia="Lato" w:hAnsi="Lato" w:cs="Lato"/>
          <w:sz w:val="22"/>
          <w:szCs w:val="22"/>
        </w:rPr>
        <w:t>Teachers’ perception of professionalism was studied through an open-</w:t>
      </w:r>
      <w:r w:rsidR="000E4291">
        <w:rPr>
          <w:rFonts w:ascii="Lato" w:eastAsia="Lato" w:hAnsi="Lato" w:cs="Lato"/>
          <w:sz w:val="22"/>
          <w:szCs w:val="22"/>
        </w:rPr>
        <w:t xml:space="preserve">ended </w:t>
      </w:r>
      <w:r w:rsidRPr="0039146D">
        <w:rPr>
          <w:rFonts w:ascii="Lato" w:eastAsia="Lato" w:hAnsi="Lato" w:cs="Lato"/>
          <w:sz w:val="22"/>
          <w:szCs w:val="22"/>
        </w:rPr>
        <w:t>questionnaire. Based on the open-questionnaire responses, the following four criteria are presented as follows (See Table 1.):</w:t>
      </w:r>
    </w:p>
    <w:p w:rsidR="001A06CF" w:rsidRPr="00C15DC2" w:rsidRDefault="00985B7C">
      <w:pPr>
        <w:spacing w:after="0" w:line="240" w:lineRule="auto"/>
        <w:jc w:val="center"/>
        <w:rPr>
          <w:rFonts w:ascii="Lato" w:eastAsia="Lato" w:hAnsi="Lato" w:cs="Lato"/>
          <w:b/>
          <w:sz w:val="22"/>
          <w:szCs w:val="22"/>
        </w:rPr>
      </w:pPr>
      <w:r w:rsidRPr="00C15DC2">
        <w:rPr>
          <w:rFonts w:ascii="Lato" w:eastAsia="Lato" w:hAnsi="Lato" w:cs="Lato"/>
          <w:b/>
          <w:sz w:val="22"/>
          <w:szCs w:val="22"/>
        </w:rPr>
        <w:t xml:space="preserve">Table 1. </w:t>
      </w:r>
      <w:r w:rsidR="00C15DC2" w:rsidRPr="00C15DC2">
        <w:rPr>
          <w:rFonts w:ascii="Lato" w:eastAsia="Lato" w:hAnsi="Lato" w:cs="Lato"/>
          <w:b/>
          <w:sz w:val="22"/>
          <w:szCs w:val="22"/>
        </w:rPr>
        <w:t>Teachers’ perception of professionalism</w:t>
      </w:r>
    </w:p>
    <w:tbl>
      <w:tblPr>
        <w:tblStyle w:val="a0"/>
        <w:tblW w:w="5274" w:type="dxa"/>
        <w:jc w:val="center"/>
        <w:tblBorders>
          <w:top w:val="single" w:sz="12" w:space="0" w:color="auto"/>
          <w:bottom w:val="single" w:sz="12" w:space="0" w:color="auto"/>
        </w:tblBorders>
        <w:tblLayout w:type="fixed"/>
        <w:tblLook w:val="0400" w:firstRow="0" w:lastRow="0" w:firstColumn="0" w:lastColumn="0" w:noHBand="0" w:noVBand="1"/>
      </w:tblPr>
      <w:tblGrid>
        <w:gridCol w:w="623"/>
        <w:gridCol w:w="2808"/>
        <w:gridCol w:w="1843"/>
      </w:tblGrid>
      <w:tr w:rsidR="0039146D" w:rsidRPr="00C15DC2" w:rsidTr="00C15DC2">
        <w:trPr>
          <w:jc w:val="center"/>
        </w:trPr>
        <w:tc>
          <w:tcPr>
            <w:tcW w:w="623" w:type="dxa"/>
            <w:tcBorders>
              <w:top w:val="single" w:sz="12" w:space="0" w:color="auto"/>
              <w:bottom w:val="single" w:sz="12" w:space="0" w:color="auto"/>
            </w:tcBorders>
          </w:tcPr>
          <w:p w:rsidR="0039146D" w:rsidRPr="00C15DC2" w:rsidRDefault="0039146D">
            <w:pPr>
              <w:jc w:val="center"/>
              <w:rPr>
                <w:rFonts w:ascii="Lato" w:eastAsia="Lato" w:hAnsi="Lato" w:cs="Lato"/>
                <w:b/>
                <w:i/>
                <w:sz w:val="20"/>
                <w:szCs w:val="20"/>
              </w:rPr>
            </w:pPr>
            <w:r w:rsidRPr="00C15DC2">
              <w:rPr>
                <w:rFonts w:ascii="Lato" w:eastAsia="Lato" w:hAnsi="Lato" w:cs="Lato"/>
                <w:b/>
                <w:i/>
                <w:sz w:val="20"/>
                <w:szCs w:val="20"/>
              </w:rPr>
              <w:t>No</w:t>
            </w:r>
          </w:p>
        </w:tc>
        <w:tc>
          <w:tcPr>
            <w:tcW w:w="2808" w:type="dxa"/>
            <w:tcBorders>
              <w:top w:val="single" w:sz="12" w:space="0" w:color="auto"/>
              <w:bottom w:val="single" w:sz="12" w:space="0" w:color="auto"/>
            </w:tcBorders>
          </w:tcPr>
          <w:p w:rsidR="0039146D" w:rsidRPr="00C15DC2" w:rsidRDefault="0039146D">
            <w:pPr>
              <w:rPr>
                <w:rFonts w:ascii="Lato" w:hAnsi="Lato"/>
                <w:b/>
                <w:i/>
                <w:sz w:val="20"/>
                <w:szCs w:val="20"/>
              </w:rPr>
            </w:pPr>
            <w:r w:rsidRPr="00C15DC2">
              <w:rPr>
                <w:rFonts w:ascii="Lato" w:hAnsi="Lato"/>
                <w:b/>
                <w:i/>
                <w:sz w:val="20"/>
                <w:szCs w:val="20"/>
              </w:rPr>
              <w:t>Professional Criterion</w:t>
            </w:r>
          </w:p>
        </w:tc>
        <w:tc>
          <w:tcPr>
            <w:tcW w:w="1843" w:type="dxa"/>
            <w:tcBorders>
              <w:top w:val="single" w:sz="12" w:space="0" w:color="auto"/>
              <w:bottom w:val="single" w:sz="12" w:space="0" w:color="auto"/>
            </w:tcBorders>
          </w:tcPr>
          <w:p w:rsidR="0039146D" w:rsidRPr="00C15DC2" w:rsidRDefault="0039146D">
            <w:pPr>
              <w:rPr>
                <w:rFonts w:ascii="Lato" w:hAnsi="Lato"/>
                <w:b/>
                <w:i/>
                <w:sz w:val="20"/>
                <w:szCs w:val="20"/>
              </w:rPr>
            </w:pPr>
            <w:r w:rsidRPr="00C15DC2">
              <w:rPr>
                <w:rFonts w:ascii="Lato" w:hAnsi="Lato"/>
                <w:b/>
                <w:i/>
                <w:sz w:val="20"/>
                <w:szCs w:val="20"/>
              </w:rPr>
              <w:t>Percentage</w:t>
            </w:r>
          </w:p>
        </w:tc>
      </w:tr>
      <w:tr w:rsidR="0039146D" w:rsidRPr="00C15DC2" w:rsidTr="00C15DC2">
        <w:trPr>
          <w:jc w:val="center"/>
        </w:trPr>
        <w:tc>
          <w:tcPr>
            <w:tcW w:w="623" w:type="dxa"/>
            <w:tcBorders>
              <w:top w:val="single" w:sz="12" w:space="0" w:color="auto"/>
            </w:tcBorders>
          </w:tcPr>
          <w:p w:rsidR="0039146D" w:rsidRPr="00C15DC2" w:rsidRDefault="0039146D" w:rsidP="004E5B52">
            <w:pPr>
              <w:rPr>
                <w:rFonts w:ascii="Lato" w:hAnsi="Lato"/>
                <w:sz w:val="20"/>
                <w:szCs w:val="20"/>
              </w:rPr>
            </w:pPr>
            <w:r w:rsidRPr="00C15DC2">
              <w:rPr>
                <w:rFonts w:ascii="Lato" w:hAnsi="Lato"/>
                <w:sz w:val="20"/>
                <w:szCs w:val="20"/>
              </w:rPr>
              <w:t>1</w:t>
            </w:r>
          </w:p>
        </w:tc>
        <w:tc>
          <w:tcPr>
            <w:tcW w:w="2808" w:type="dxa"/>
            <w:tcBorders>
              <w:top w:val="single" w:sz="12" w:space="0" w:color="auto"/>
            </w:tcBorders>
          </w:tcPr>
          <w:p w:rsidR="0039146D" w:rsidRPr="00C15DC2" w:rsidRDefault="0039146D" w:rsidP="004E5B52">
            <w:pPr>
              <w:rPr>
                <w:rFonts w:ascii="Lato" w:hAnsi="Lato"/>
                <w:sz w:val="20"/>
                <w:szCs w:val="20"/>
              </w:rPr>
            </w:pPr>
            <w:r w:rsidRPr="00C15DC2">
              <w:rPr>
                <w:rFonts w:ascii="Lato" w:hAnsi="Lato"/>
                <w:sz w:val="20"/>
                <w:szCs w:val="20"/>
              </w:rPr>
              <w:t>Expertise</w:t>
            </w:r>
          </w:p>
        </w:tc>
        <w:tc>
          <w:tcPr>
            <w:tcW w:w="1843" w:type="dxa"/>
            <w:tcBorders>
              <w:top w:val="single" w:sz="12" w:space="0" w:color="auto"/>
            </w:tcBorders>
          </w:tcPr>
          <w:p w:rsidR="0039146D" w:rsidRPr="00C15DC2" w:rsidRDefault="0039146D" w:rsidP="004E5B52">
            <w:pPr>
              <w:rPr>
                <w:rFonts w:ascii="Lato" w:hAnsi="Lato"/>
                <w:sz w:val="20"/>
                <w:szCs w:val="20"/>
              </w:rPr>
            </w:pPr>
            <w:r w:rsidRPr="00C15DC2">
              <w:rPr>
                <w:rFonts w:ascii="Lato" w:hAnsi="Lato"/>
                <w:sz w:val="20"/>
                <w:szCs w:val="20"/>
              </w:rPr>
              <w:t>39%</w:t>
            </w:r>
          </w:p>
        </w:tc>
      </w:tr>
      <w:tr w:rsidR="0039146D" w:rsidRPr="00C15DC2" w:rsidTr="00C15DC2">
        <w:trPr>
          <w:jc w:val="center"/>
        </w:trPr>
        <w:tc>
          <w:tcPr>
            <w:tcW w:w="623" w:type="dxa"/>
          </w:tcPr>
          <w:p w:rsidR="0039146D" w:rsidRPr="00C15DC2" w:rsidRDefault="0039146D" w:rsidP="004E5B52">
            <w:pPr>
              <w:rPr>
                <w:rFonts w:ascii="Lato" w:hAnsi="Lato"/>
                <w:sz w:val="20"/>
                <w:szCs w:val="20"/>
              </w:rPr>
            </w:pPr>
            <w:r w:rsidRPr="00C15DC2">
              <w:rPr>
                <w:rFonts w:ascii="Lato" w:hAnsi="Lato"/>
                <w:sz w:val="20"/>
                <w:szCs w:val="20"/>
              </w:rPr>
              <w:t>2</w:t>
            </w:r>
          </w:p>
        </w:tc>
        <w:tc>
          <w:tcPr>
            <w:tcW w:w="2808" w:type="dxa"/>
          </w:tcPr>
          <w:p w:rsidR="0039146D" w:rsidRPr="00C15DC2" w:rsidRDefault="0039146D" w:rsidP="004E5B52">
            <w:pPr>
              <w:rPr>
                <w:rFonts w:ascii="Lato" w:hAnsi="Lato"/>
                <w:sz w:val="20"/>
                <w:szCs w:val="20"/>
              </w:rPr>
            </w:pPr>
            <w:r w:rsidRPr="00C15DC2">
              <w:rPr>
                <w:rFonts w:ascii="Lato" w:hAnsi="Lato"/>
                <w:sz w:val="20"/>
                <w:szCs w:val="20"/>
              </w:rPr>
              <w:t>Productive Behavior</w:t>
            </w:r>
          </w:p>
        </w:tc>
        <w:tc>
          <w:tcPr>
            <w:tcW w:w="1843" w:type="dxa"/>
          </w:tcPr>
          <w:p w:rsidR="0039146D" w:rsidRPr="00C15DC2" w:rsidRDefault="0039146D" w:rsidP="004E5B52">
            <w:pPr>
              <w:rPr>
                <w:rFonts w:ascii="Lato" w:hAnsi="Lato"/>
                <w:sz w:val="20"/>
                <w:szCs w:val="20"/>
              </w:rPr>
            </w:pPr>
            <w:r w:rsidRPr="00C15DC2">
              <w:rPr>
                <w:rFonts w:ascii="Lato" w:hAnsi="Lato"/>
                <w:sz w:val="20"/>
                <w:szCs w:val="20"/>
              </w:rPr>
              <w:t>22%</w:t>
            </w:r>
          </w:p>
        </w:tc>
      </w:tr>
      <w:tr w:rsidR="0039146D" w:rsidRPr="00C15DC2" w:rsidTr="00C15DC2">
        <w:trPr>
          <w:jc w:val="center"/>
        </w:trPr>
        <w:tc>
          <w:tcPr>
            <w:tcW w:w="623" w:type="dxa"/>
          </w:tcPr>
          <w:p w:rsidR="0039146D" w:rsidRPr="00C15DC2" w:rsidRDefault="0039146D" w:rsidP="004E5B52">
            <w:pPr>
              <w:rPr>
                <w:rFonts w:ascii="Lato" w:hAnsi="Lato"/>
                <w:sz w:val="20"/>
                <w:szCs w:val="20"/>
              </w:rPr>
            </w:pPr>
            <w:r w:rsidRPr="00C15DC2">
              <w:rPr>
                <w:rFonts w:ascii="Lato" w:hAnsi="Lato"/>
                <w:sz w:val="20"/>
                <w:szCs w:val="20"/>
              </w:rPr>
              <w:t>3</w:t>
            </w:r>
          </w:p>
        </w:tc>
        <w:tc>
          <w:tcPr>
            <w:tcW w:w="2808" w:type="dxa"/>
          </w:tcPr>
          <w:p w:rsidR="0039146D" w:rsidRPr="00C15DC2" w:rsidRDefault="0039146D" w:rsidP="004E5B52">
            <w:pPr>
              <w:rPr>
                <w:rFonts w:ascii="Lato" w:hAnsi="Lato"/>
                <w:sz w:val="20"/>
                <w:szCs w:val="20"/>
              </w:rPr>
            </w:pPr>
            <w:r w:rsidRPr="00C15DC2">
              <w:rPr>
                <w:rFonts w:ascii="Lato" w:hAnsi="Lato"/>
                <w:sz w:val="20"/>
                <w:szCs w:val="20"/>
              </w:rPr>
              <w:t>Social Ability</w:t>
            </w:r>
          </w:p>
        </w:tc>
        <w:tc>
          <w:tcPr>
            <w:tcW w:w="1843" w:type="dxa"/>
          </w:tcPr>
          <w:p w:rsidR="0039146D" w:rsidRPr="00C15DC2" w:rsidRDefault="0039146D" w:rsidP="004E5B52">
            <w:pPr>
              <w:rPr>
                <w:rFonts w:ascii="Lato" w:hAnsi="Lato"/>
                <w:sz w:val="20"/>
                <w:szCs w:val="20"/>
              </w:rPr>
            </w:pPr>
            <w:r w:rsidRPr="00C15DC2">
              <w:rPr>
                <w:rFonts w:ascii="Lato" w:hAnsi="Lato"/>
                <w:sz w:val="20"/>
                <w:szCs w:val="20"/>
              </w:rPr>
              <w:t>20%</w:t>
            </w:r>
          </w:p>
        </w:tc>
      </w:tr>
      <w:tr w:rsidR="0039146D" w:rsidRPr="00C15DC2" w:rsidTr="00C15DC2">
        <w:trPr>
          <w:jc w:val="center"/>
        </w:trPr>
        <w:tc>
          <w:tcPr>
            <w:tcW w:w="623" w:type="dxa"/>
          </w:tcPr>
          <w:p w:rsidR="0039146D" w:rsidRPr="00C15DC2" w:rsidRDefault="0039146D" w:rsidP="004E5B52">
            <w:pPr>
              <w:rPr>
                <w:rFonts w:ascii="Lato" w:hAnsi="Lato"/>
                <w:sz w:val="20"/>
                <w:szCs w:val="20"/>
              </w:rPr>
            </w:pPr>
            <w:r w:rsidRPr="00C15DC2">
              <w:rPr>
                <w:rFonts w:ascii="Lato" w:hAnsi="Lato"/>
                <w:sz w:val="20"/>
                <w:szCs w:val="20"/>
              </w:rPr>
              <w:t>4</w:t>
            </w:r>
          </w:p>
        </w:tc>
        <w:tc>
          <w:tcPr>
            <w:tcW w:w="2808" w:type="dxa"/>
          </w:tcPr>
          <w:p w:rsidR="0039146D" w:rsidRPr="00C15DC2" w:rsidRDefault="0039146D" w:rsidP="004E5B52">
            <w:pPr>
              <w:rPr>
                <w:rFonts w:ascii="Lato" w:hAnsi="Lato"/>
                <w:sz w:val="20"/>
                <w:szCs w:val="20"/>
              </w:rPr>
            </w:pPr>
            <w:r w:rsidRPr="00C15DC2">
              <w:rPr>
                <w:rFonts w:ascii="Lato" w:hAnsi="Lato"/>
                <w:sz w:val="20"/>
                <w:szCs w:val="20"/>
              </w:rPr>
              <w:t>Self-Integrity</w:t>
            </w:r>
          </w:p>
        </w:tc>
        <w:tc>
          <w:tcPr>
            <w:tcW w:w="1843" w:type="dxa"/>
          </w:tcPr>
          <w:p w:rsidR="0039146D" w:rsidRPr="00C15DC2" w:rsidRDefault="0039146D" w:rsidP="004E5B52">
            <w:pPr>
              <w:rPr>
                <w:rFonts w:ascii="Lato" w:hAnsi="Lato"/>
                <w:sz w:val="20"/>
                <w:szCs w:val="20"/>
              </w:rPr>
            </w:pPr>
            <w:r w:rsidRPr="00C15DC2">
              <w:rPr>
                <w:rFonts w:ascii="Lato" w:hAnsi="Lato"/>
                <w:sz w:val="20"/>
                <w:szCs w:val="20"/>
              </w:rPr>
              <w:t>19%</w:t>
            </w:r>
          </w:p>
        </w:tc>
      </w:tr>
      <w:tr w:rsidR="0039146D" w:rsidRPr="00C15DC2" w:rsidTr="00C15DC2">
        <w:trPr>
          <w:jc w:val="center"/>
        </w:trPr>
        <w:tc>
          <w:tcPr>
            <w:tcW w:w="623" w:type="dxa"/>
          </w:tcPr>
          <w:p w:rsidR="0039146D" w:rsidRPr="00C15DC2" w:rsidRDefault="0039146D" w:rsidP="004E5B52">
            <w:pPr>
              <w:rPr>
                <w:rFonts w:ascii="Lato" w:hAnsi="Lato"/>
                <w:sz w:val="20"/>
                <w:szCs w:val="20"/>
              </w:rPr>
            </w:pPr>
          </w:p>
        </w:tc>
        <w:tc>
          <w:tcPr>
            <w:tcW w:w="2808" w:type="dxa"/>
          </w:tcPr>
          <w:p w:rsidR="0039146D" w:rsidRPr="00C15DC2" w:rsidRDefault="0039146D" w:rsidP="004E5B52">
            <w:pPr>
              <w:rPr>
                <w:rFonts w:ascii="Lato" w:hAnsi="Lato"/>
                <w:sz w:val="20"/>
                <w:szCs w:val="20"/>
              </w:rPr>
            </w:pPr>
          </w:p>
        </w:tc>
        <w:tc>
          <w:tcPr>
            <w:tcW w:w="1843" w:type="dxa"/>
          </w:tcPr>
          <w:p w:rsidR="0039146D" w:rsidRPr="00C15DC2" w:rsidRDefault="0039146D" w:rsidP="004E5B52">
            <w:pPr>
              <w:rPr>
                <w:rFonts w:ascii="Lato" w:hAnsi="Lato"/>
                <w:sz w:val="20"/>
                <w:szCs w:val="20"/>
              </w:rPr>
            </w:pPr>
            <w:r w:rsidRPr="00C15DC2">
              <w:rPr>
                <w:rFonts w:ascii="Lato" w:hAnsi="Lato"/>
                <w:sz w:val="20"/>
                <w:szCs w:val="20"/>
              </w:rPr>
              <w:t>100%</w:t>
            </w:r>
          </w:p>
        </w:tc>
      </w:tr>
    </w:tbl>
    <w:p w:rsidR="001A06CF" w:rsidRPr="00C15DC2" w:rsidRDefault="001A06CF" w:rsidP="00C15DC2">
      <w:pPr>
        <w:spacing w:after="0" w:line="240" w:lineRule="auto"/>
        <w:rPr>
          <w:rFonts w:ascii="Cambria" w:eastAsia="Cambria" w:hAnsi="Cambria" w:cs="Cambria"/>
          <w:sz w:val="22"/>
          <w:szCs w:val="22"/>
          <w:lang w:val="id-ID"/>
        </w:rPr>
      </w:pPr>
    </w:p>
    <w:p w:rsidR="0039146D" w:rsidRPr="0039146D" w:rsidRDefault="0039146D" w:rsidP="0039146D">
      <w:pPr>
        <w:spacing w:after="0" w:line="360" w:lineRule="auto"/>
        <w:ind w:firstLine="720"/>
        <w:jc w:val="both"/>
        <w:rPr>
          <w:rFonts w:ascii="Lato" w:eastAsia="Lato" w:hAnsi="Lato" w:cs="Lato"/>
          <w:sz w:val="22"/>
          <w:szCs w:val="22"/>
        </w:rPr>
      </w:pPr>
      <w:r w:rsidRPr="0039146D">
        <w:rPr>
          <w:rFonts w:ascii="Lato" w:eastAsia="Lato" w:hAnsi="Lato" w:cs="Lato"/>
          <w:sz w:val="22"/>
          <w:szCs w:val="22"/>
        </w:rPr>
        <w:t>The table illustrates that there are four criteria related</w:t>
      </w:r>
      <w:r w:rsidR="006E7FB1">
        <w:rPr>
          <w:rFonts w:ascii="Lato" w:eastAsia="Lato" w:hAnsi="Lato" w:cs="Lato"/>
          <w:sz w:val="22"/>
          <w:szCs w:val="22"/>
        </w:rPr>
        <w:t xml:space="preserve"> to teachers’ perception of pro</w:t>
      </w:r>
      <w:r w:rsidRPr="0039146D">
        <w:rPr>
          <w:rFonts w:ascii="Lato" w:eastAsia="Lato" w:hAnsi="Lato" w:cs="Lato"/>
          <w:sz w:val="22"/>
          <w:szCs w:val="22"/>
        </w:rPr>
        <w:t>fessionalism. They are expertise, productive behavior, social ability, and self-integrity. This is in accordance with the concept of professionalism</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{"citationItems":[{"id":"ITEM-1","itemData":{"author":[{"dropping-particle":"","family":"Kusmaryani","given":"R. E.","non-dropping-particle":"","parse-names":false,"suffix":""},{"dropping-particle":"","family":"Siregar","given":"J. R.","non-dropping-particle":"","parse-names":false,"suffix":""},{"dropping-particle":"","family":"Widjaja","given":"H.","non-dropping-particle":"","parse-names":false,"suffix":""},{"dropping-particle":"","family":"Jantika","given":"R.","non-dropping-particle":"","parse-names":false,"suffix":""}],"container-title":"In: 2nd Psychology and Humanity Asean Conference on Proceedings","id":"ITEM-1","issued":{"date-parts":[["2016"]]},"page":"704-708","publisher":"Psychology Forum UMM","title":"Key Factors in Teacher Professional Development","type":"paper-conference"},"uris":["http://www.mendeley.com/documents/?uuid=b3f99101-94be-4fb2-9e8b-6f86549d46d3"]}],"mendeley":{"formattedCitation":"(R. E. Kusmaryani et al., 2016)","manualFormatting":"(Kusmaryani et al., 2016)","plainTextFormattedCitation":"(R. E. Kusmaryani et al., 2016)","previouslyFormattedCitation":"(R. E. Kusmaryani et al., 2016)"},"properties":{"noteIndex":0},"schema":"https://github.com/citation-style-language/schema/raw/master/csl-citation.json"}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w:t>
      </w:r>
      <w:r w:rsidR="00B74946" w:rsidRPr="00B74946">
        <w:rPr>
          <w:rFonts w:ascii="Lato" w:eastAsia="Lato" w:hAnsi="Lato" w:cs="Lato"/>
          <w:noProof/>
          <w:sz w:val="22"/>
          <w:szCs w:val="22"/>
          <w:lang w:val="id-ID"/>
        </w:rPr>
        <w:t>Kusmaryani et al., 2016)</w:t>
      </w:r>
      <w:r w:rsidR="00A2123F">
        <w:rPr>
          <w:rFonts w:ascii="Lato" w:eastAsia="Lato" w:hAnsi="Lato" w:cs="Lato"/>
          <w:sz w:val="22"/>
          <w:szCs w:val="22"/>
          <w:lang w:val="id-ID"/>
        </w:rPr>
        <w:fldChar w:fldCharType="end"/>
      </w:r>
      <w:r w:rsidRPr="0039146D">
        <w:rPr>
          <w:rFonts w:ascii="Lato" w:eastAsia="Lato" w:hAnsi="Lato" w:cs="Lato"/>
          <w:sz w:val="22"/>
          <w:szCs w:val="22"/>
        </w:rPr>
        <w:t>. The percentage shows the teachers’ awareness of each criterion.</w:t>
      </w:r>
    </w:p>
    <w:p w:rsidR="0039146D" w:rsidRPr="0039146D" w:rsidRDefault="0039146D" w:rsidP="004E5B52">
      <w:pPr>
        <w:spacing w:after="0" w:line="360" w:lineRule="auto"/>
        <w:ind w:firstLine="720"/>
        <w:jc w:val="both"/>
        <w:rPr>
          <w:rFonts w:ascii="Lato" w:eastAsia="Lato" w:hAnsi="Lato" w:cs="Lato"/>
          <w:sz w:val="22"/>
          <w:szCs w:val="22"/>
        </w:rPr>
      </w:pPr>
      <w:r w:rsidRPr="0039146D">
        <w:rPr>
          <w:rFonts w:ascii="Lato" w:eastAsia="Lato" w:hAnsi="Lato" w:cs="Lato"/>
          <w:sz w:val="22"/>
          <w:szCs w:val="22"/>
        </w:rPr>
        <w:t>The biggest percentage is expertise, 39%. This means most teachers agree that in order to be professional teachers, they need to consider the</w:t>
      </w:r>
      <w:r w:rsidR="000E4291">
        <w:rPr>
          <w:rFonts w:ascii="Lato" w:eastAsia="Lato" w:hAnsi="Lato" w:cs="Lato"/>
          <w:sz w:val="22"/>
          <w:szCs w:val="22"/>
        </w:rPr>
        <w:t>ir</w:t>
      </w:r>
      <w:r w:rsidRPr="0039146D">
        <w:rPr>
          <w:rFonts w:ascii="Lato" w:eastAsia="Lato" w:hAnsi="Lato" w:cs="Lato"/>
          <w:sz w:val="22"/>
          <w:szCs w:val="22"/>
        </w:rPr>
        <w:t xml:space="preserve"> “expertise” to improve. Expertise can be defined as teachers’ mastery of knowledge and pedagogy</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{"citationItems":[{"id":"ITEM-1","itemData":{"author":[{"dropping-particle":"","family":"Masoumpanah","given":"Z.","non-dropping-particle":"","parse-names":false,"suffix":""},{"dropping-particle":"","family":"Zarei","given":"G. R.","non-dropping-particle":"","parse-names":false,"suffix":""}],"container-title":"Social and Behavioural Sciences","id":"ITEM-1","issued":{"date-parts":[["2014"]]},"title":"EIL Iranian Teachers’ Professional Identity and Perception of Professional Competence","type":"article-journal","volume":"98"},"uris":["http://www.mendeley.com/documents/?uuid=8e6ab2e1-c374-44d1-998a-aff972bfa327"]},{"id":"ITEM-2","itemData":{"author":[{"dropping-particle":"","family":"Miles","given":"M. B.","non-dropping-particle":"","parse-names":false,"suffix":""},{"dropping-particle":"","family":"Huberman","given":"A. M.","non-dropping-particle":"","parse-names":false,"suffix":""},{"dropping-particle":"","family":"Saldana","given":"J.","non-dropping-particle":"","parse-names":false,"suffix":""}],"id":"ITEM-2","issued":{"date-parts":[["2014"]]},"publisher":"Sage PublicationsSage Publications","title":"Qualitative data analysis: A methods sourcebook (3rd Edition)","type":"book"},"uris":["http://www.mendeley.com/documents/?uuid=3e2f8609-a5ef-406b-9a9d-698fc2e5faf7"]},{"id":"ITEM-3","itemData":{"DOI":"10.21831/pri.v1i1.21195","ISSN":"2614-0403","abstract":"Regarding the phenomenon of teacher’s professionalism in Yogyakarta that is considered to be low, this study aims to explore the perceptions of teacher related to that matter. This research uses quantitative and qualitative approach with descriptive research type. Data were collected through open-questionnaires and interviews. The subject in this study consists of 74 teachers in Yogyakarta that includes public elementary school teachers, junior high school teachers and high school teachers. It is found that, based on teacher perceptions: (1) Professionalism includes expertise, social ability, self-integrity and productive behavior. (2) Teacher understands the term professional teacher better than teacher professionalism.","author":[{"dropping-particle":"","family":"Kusmaryani","given":"Rosita Endang","non-dropping-particle":"","parse-names":false,"suffix":""},{"dropping-particle":"","family":"Siregar","given":"Juke R","non-dropping-particle":"","parse-names":false,"suffix":""},{"dropping-particle":"","family":"Widjaja","given":"Hanna","non-dropping-particle":"","parse-names":false,"suffix":""},{"dropping-particle":"","family":"Jatnika","given":"Ratna","non-dropping-particle":"","parse-names":false,"suffix":""}],"container-title":"Psychological Research and Intervention","id":"ITEM-3","issue":"1","issued":{"date-parts":[["2018"]]},"page":"26-31","title":"Professionalism on Teacher’s Perception","type":"article-journal","volume":"1"},"uris":["http://www.mendeley.com/documents/?uuid=5ad0cf14-7327-4684-9f70-fbad2007a366"]}],"mendeley":{"formattedCitation":"(Rosita Endang Kusmaryani et al., 2018; Masoumpanah &amp; Zarei, 2014; Miles et al., 2014)","manualFormatting":"(Kusmaryani et al., 2018; Masoumpanah &amp; Zarei, 2014; Miles et al., 2014)","plainTextFormattedCitation":"(Rosita Endang Kusmaryani et al., 2018; Masoumpanah &amp; Zarei, 2014; Miles et al., 2014)","previouslyFormattedCitation":"(Rosita Endang Kusmaryani et al., 2018; Masoumpanah &amp; Zarei, 2014; Miles et al., 2014)"},"properties":{"noteIndex":0},"schema":"https://github.com/citation-style-language/schema/raw/master/csl-citation.json"}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w:t>
      </w:r>
      <w:r w:rsidR="00B74946" w:rsidRPr="00B74946">
        <w:rPr>
          <w:rFonts w:ascii="Lato" w:eastAsia="Lato" w:hAnsi="Lato" w:cs="Lato"/>
          <w:noProof/>
          <w:sz w:val="22"/>
          <w:szCs w:val="22"/>
          <w:lang w:val="id-ID"/>
        </w:rPr>
        <w:t>Kusmaryani et al., 2018; Masoumpanah &amp; Zarei, 2014; Miles et al., 2014)</w:t>
      </w:r>
      <w:r w:rsidR="00A2123F">
        <w:rPr>
          <w:rFonts w:ascii="Lato" w:eastAsia="Lato" w:hAnsi="Lato" w:cs="Lato"/>
          <w:sz w:val="22"/>
          <w:szCs w:val="22"/>
          <w:lang w:val="id-ID"/>
        </w:rPr>
        <w:fldChar w:fldCharType="end"/>
      </w:r>
      <w:r w:rsidRPr="0039146D">
        <w:rPr>
          <w:rFonts w:ascii="Lato" w:eastAsia="Lato" w:hAnsi="Lato" w:cs="Lato"/>
          <w:sz w:val="22"/>
          <w:szCs w:val="22"/>
        </w:rPr>
        <w:t xml:space="preserve">. This includes their ability to design materials, carry out learning activities, manage classes, and so forth. </w:t>
      </w:r>
      <w:r w:rsidR="000E4291">
        <w:rPr>
          <w:rFonts w:ascii="Lato" w:eastAsia="Lato" w:hAnsi="Lato" w:cs="Lato"/>
          <w:sz w:val="22"/>
          <w:szCs w:val="22"/>
        </w:rPr>
        <w:t>A t</w:t>
      </w:r>
      <w:r w:rsidR="004E5B52" w:rsidRPr="004E5B52">
        <w:rPr>
          <w:rFonts w:ascii="Lato" w:eastAsia="Lato" w:hAnsi="Lato" w:cs="Lato"/>
          <w:sz w:val="22"/>
          <w:szCs w:val="22"/>
        </w:rPr>
        <w:t>eacher’s capacity in the form of</w:t>
      </w:r>
      <w:r w:rsidR="004E5B52">
        <w:rPr>
          <w:rFonts w:ascii="Lato" w:eastAsia="Lato" w:hAnsi="Lato" w:cs="Lato"/>
          <w:sz w:val="22"/>
          <w:szCs w:val="22"/>
        </w:rPr>
        <w:t xml:space="preserve"> </w:t>
      </w:r>
      <w:r w:rsidR="004E5B52" w:rsidRPr="004E5B52">
        <w:rPr>
          <w:rFonts w:ascii="Lato" w:eastAsia="Lato" w:hAnsi="Lato" w:cs="Lato"/>
          <w:sz w:val="22"/>
          <w:szCs w:val="22"/>
        </w:rPr>
        <w:t>expertise, which</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{"citationItems":[{"id":"ITEM-1","itemData":{"author":[{"dropping-particle":"","family":"Carr","given":"D.","non-dropping-particle":"","parse-names":false,"suffix":""}],"id":"ITEM-1","issued":{"date-parts":[["2000"]]},"publisher":"Routledge","title":"Professionalism and Ethics in Teaching","type":"book"},"uris":["http://www.mendeley.com/documents/?uuid=f0ed7137-ce84-413a-9fd5-b9a14a500686"]}],"mendeley":{"formattedCitation":"(Carr, 2000)","manualFormatting":"Carr (2000)","plainTextFormattedCitation":"(Carr, 2000)","previouslyFormattedCitation":"(Carr, 2000)"},"properties":{"noteIndex":0},"schema":"https://github.com/citation-style-language/schema/raw/master/csl-citation.json"}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Carr</w:t>
      </w:r>
      <w:r w:rsidR="00B74946" w:rsidRPr="00B74946">
        <w:rPr>
          <w:rFonts w:ascii="Lato" w:eastAsia="Lato" w:hAnsi="Lato" w:cs="Lato"/>
          <w:noProof/>
          <w:sz w:val="22"/>
          <w:szCs w:val="22"/>
          <w:lang w:val="id-ID"/>
        </w:rPr>
        <w:t xml:space="preserve"> </w:t>
      </w:r>
      <w:r w:rsidR="00B74946">
        <w:rPr>
          <w:rFonts w:ascii="Lato" w:eastAsia="Lato" w:hAnsi="Lato" w:cs="Lato"/>
          <w:noProof/>
          <w:sz w:val="22"/>
          <w:szCs w:val="22"/>
          <w:lang w:val="id-ID"/>
        </w:rPr>
        <w:t>(</w:t>
      </w:r>
      <w:r w:rsidR="00B74946" w:rsidRPr="00B74946">
        <w:rPr>
          <w:rFonts w:ascii="Lato" w:eastAsia="Lato" w:hAnsi="Lato" w:cs="Lato"/>
          <w:noProof/>
          <w:sz w:val="22"/>
          <w:szCs w:val="22"/>
          <w:lang w:val="id-ID"/>
        </w:rPr>
        <w:t>2000)</w:t>
      </w:r>
      <w:r w:rsidR="00A2123F">
        <w:rPr>
          <w:rFonts w:ascii="Lato" w:eastAsia="Lato" w:hAnsi="Lato" w:cs="Lato"/>
          <w:sz w:val="22"/>
          <w:szCs w:val="22"/>
          <w:lang w:val="id-ID"/>
        </w:rPr>
        <w:fldChar w:fldCharType="end"/>
      </w:r>
      <w:r w:rsidR="004E5B52" w:rsidRPr="004E5B52">
        <w:rPr>
          <w:rFonts w:ascii="Lato" w:eastAsia="Lato" w:hAnsi="Lato" w:cs="Lato"/>
          <w:sz w:val="22"/>
          <w:szCs w:val="22"/>
        </w:rPr>
        <w:t xml:space="preserve"> also classifies as one of</w:t>
      </w:r>
      <w:r w:rsidR="004E5B52">
        <w:rPr>
          <w:rFonts w:ascii="Lato" w:eastAsia="Lato" w:hAnsi="Lato" w:cs="Lato"/>
          <w:sz w:val="22"/>
          <w:szCs w:val="22"/>
        </w:rPr>
        <w:t xml:space="preserve"> </w:t>
      </w:r>
      <w:r w:rsidR="004E5B52" w:rsidRPr="004E5B52">
        <w:rPr>
          <w:rFonts w:ascii="Lato" w:eastAsia="Lato" w:hAnsi="Lato" w:cs="Lato"/>
          <w:sz w:val="22"/>
          <w:szCs w:val="22"/>
        </w:rPr>
        <w:t xml:space="preserve">the </w:t>
      </w:r>
      <w:r w:rsidR="003B656A">
        <w:rPr>
          <w:rFonts w:ascii="Lato" w:eastAsia="Lato" w:hAnsi="Lato" w:cs="Lato"/>
          <w:sz w:val="22"/>
          <w:szCs w:val="22"/>
        </w:rPr>
        <w:t>criteria</w:t>
      </w:r>
      <w:r w:rsidR="003B656A" w:rsidRPr="004E5B52">
        <w:rPr>
          <w:rFonts w:ascii="Lato" w:eastAsia="Lato" w:hAnsi="Lato" w:cs="Lato"/>
          <w:sz w:val="22"/>
          <w:szCs w:val="22"/>
        </w:rPr>
        <w:t xml:space="preserve"> </w:t>
      </w:r>
      <w:r w:rsidR="004E5B52" w:rsidRPr="004E5B52">
        <w:rPr>
          <w:rFonts w:ascii="Lato" w:eastAsia="Lato" w:hAnsi="Lato" w:cs="Lato"/>
          <w:sz w:val="22"/>
          <w:szCs w:val="22"/>
        </w:rPr>
        <w:t>of professionalism, is significant</w:t>
      </w:r>
      <w:r w:rsidR="004E5B52">
        <w:rPr>
          <w:rFonts w:ascii="Lato" w:eastAsia="Lato" w:hAnsi="Lato" w:cs="Lato"/>
          <w:sz w:val="22"/>
          <w:szCs w:val="22"/>
        </w:rPr>
        <w:t xml:space="preserve"> </w:t>
      </w:r>
      <w:r w:rsidR="004E5B52" w:rsidRPr="004E5B52">
        <w:rPr>
          <w:rFonts w:ascii="Lato" w:eastAsia="Lato" w:hAnsi="Lato" w:cs="Lato"/>
          <w:sz w:val="22"/>
          <w:szCs w:val="22"/>
        </w:rPr>
        <w:t xml:space="preserve">to be possessed by a professional. This </w:t>
      </w:r>
      <w:r w:rsidR="004E5B52" w:rsidRPr="004E5B52">
        <w:rPr>
          <w:rFonts w:ascii="Lato" w:eastAsia="Lato" w:hAnsi="Lato" w:cs="Lato"/>
          <w:sz w:val="22"/>
          <w:szCs w:val="22"/>
        </w:rPr>
        <w:lastRenderedPageBreak/>
        <w:t>criterion includes both theoretical and practical</w:t>
      </w:r>
      <w:r w:rsidR="004E5B52">
        <w:rPr>
          <w:rFonts w:ascii="Lato" w:eastAsia="Lato" w:hAnsi="Lato" w:cs="Lato"/>
          <w:sz w:val="22"/>
          <w:szCs w:val="22"/>
        </w:rPr>
        <w:t xml:space="preserve"> </w:t>
      </w:r>
      <w:r w:rsidR="004E5B52" w:rsidRPr="004E5B52">
        <w:rPr>
          <w:rFonts w:ascii="Lato" w:eastAsia="Lato" w:hAnsi="Lato" w:cs="Lato"/>
          <w:sz w:val="22"/>
          <w:szCs w:val="22"/>
        </w:rPr>
        <w:t>skills. Expertise that should be owned by</w:t>
      </w:r>
      <w:r w:rsidR="004E5B52">
        <w:rPr>
          <w:rFonts w:ascii="Lato" w:eastAsia="Lato" w:hAnsi="Lato" w:cs="Lato"/>
          <w:sz w:val="22"/>
          <w:szCs w:val="22"/>
        </w:rPr>
        <w:t xml:space="preserve"> </w:t>
      </w:r>
      <w:r w:rsidR="004E5B52" w:rsidRPr="004E5B52">
        <w:rPr>
          <w:rFonts w:ascii="Lato" w:eastAsia="Lato" w:hAnsi="Lato" w:cs="Lato"/>
          <w:sz w:val="22"/>
          <w:szCs w:val="22"/>
        </w:rPr>
        <w:t>teachers related to the comprehension of the</w:t>
      </w:r>
      <w:r w:rsidR="004E5B52">
        <w:rPr>
          <w:rFonts w:ascii="Lato" w:eastAsia="Lato" w:hAnsi="Lato" w:cs="Lato"/>
          <w:sz w:val="22"/>
          <w:szCs w:val="22"/>
        </w:rPr>
        <w:t xml:space="preserve"> </w:t>
      </w:r>
      <w:r w:rsidR="004E5B52" w:rsidRPr="004E5B52">
        <w:rPr>
          <w:rFonts w:ascii="Lato" w:eastAsia="Lato" w:hAnsi="Lato" w:cs="Lato"/>
          <w:sz w:val="22"/>
          <w:szCs w:val="22"/>
        </w:rPr>
        <w:t>material related to the process of implementation of learning, and the subject that is</w:t>
      </w:r>
      <w:r w:rsidR="004E5B52">
        <w:rPr>
          <w:rFonts w:ascii="Lato" w:eastAsia="Lato" w:hAnsi="Lato" w:cs="Lato"/>
          <w:sz w:val="22"/>
          <w:szCs w:val="22"/>
        </w:rPr>
        <w:t xml:space="preserve"> </w:t>
      </w:r>
      <w:r w:rsidR="004E5B52" w:rsidRPr="004E5B52">
        <w:rPr>
          <w:rFonts w:ascii="Lato" w:eastAsia="Lato" w:hAnsi="Lato" w:cs="Lato"/>
          <w:sz w:val="22"/>
          <w:szCs w:val="22"/>
        </w:rPr>
        <w:t>being taught. This criterion becomes principal</w:t>
      </w:r>
      <w:r w:rsidR="004E5B52">
        <w:rPr>
          <w:rFonts w:ascii="Lato" w:eastAsia="Lato" w:hAnsi="Lato" w:cs="Lato"/>
          <w:sz w:val="22"/>
          <w:szCs w:val="22"/>
        </w:rPr>
        <w:t xml:space="preserve"> </w:t>
      </w:r>
      <w:r w:rsidR="004E5B52" w:rsidRPr="004E5B52">
        <w:rPr>
          <w:rFonts w:ascii="Lato" w:eastAsia="Lato" w:hAnsi="Lato" w:cs="Lato"/>
          <w:sz w:val="22"/>
          <w:szCs w:val="22"/>
        </w:rPr>
        <w:t>in conducting professional practice services.</w:t>
      </w:r>
      <w:r w:rsidR="004E5B52">
        <w:rPr>
          <w:rFonts w:ascii="Lato" w:eastAsia="Lato" w:hAnsi="Lato" w:cs="Lato"/>
          <w:sz w:val="22"/>
          <w:szCs w:val="22"/>
        </w:rPr>
        <w:t xml:space="preserve"> Therefore, this</w:t>
      </w:r>
      <w:r w:rsidRPr="0039146D">
        <w:rPr>
          <w:rFonts w:ascii="Lato" w:eastAsia="Lato" w:hAnsi="Lato" w:cs="Lato"/>
          <w:sz w:val="22"/>
          <w:szCs w:val="22"/>
        </w:rPr>
        <w:t xml:space="preserve"> criterion is considered the </w:t>
      </w:r>
      <w:r w:rsidR="004E5B52">
        <w:rPr>
          <w:rFonts w:ascii="Lato" w:eastAsia="Lato" w:hAnsi="Lato" w:cs="Lato"/>
          <w:sz w:val="22"/>
          <w:szCs w:val="22"/>
        </w:rPr>
        <w:t>most important one by the teach</w:t>
      </w:r>
      <w:r w:rsidRPr="0039146D">
        <w:rPr>
          <w:rFonts w:ascii="Lato" w:eastAsia="Lato" w:hAnsi="Lato" w:cs="Lato"/>
          <w:sz w:val="22"/>
          <w:szCs w:val="22"/>
        </w:rPr>
        <w:t>ers we interviewed and portrayed in their response</w:t>
      </w:r>
      <w:r w:rsidR="000E4291">
        <w:rPr>
          <w:rFonts w:ascii="Lato" w:eastAsia="Lato" w:hAnsi="Lato" w:cs="Lato"/>
          <w:sz w:val="22"/>
          <w:szCs w:val="22"/>
        </w:rPr>
        <w:t>s</w:t>
      </w:r>
      <w:r w:rsidRPr="0039146D">
        <w:rPr>
          <w:rFonts w:ascii="Lato" w:eastAsia="Lato" w:hAnsi="Lato" w:cs="Lato"/>
          <w:sz w:val="22"/>
          <w:szCs w:val="22"/>
        </w:rPr>
        <w:t xml:space="preserve"> to the questionnaire.</w:t>
      </w:r>
    </w:p>
    <w:p w:rsidR="006501B3" w:rsidRDefault="0039146D" w:rsidP="006501B3">
      <w:pPr>
        <w:spacing w:after="0" w:line="360" w:lineRule="auto"/>
        <w:ind w:firstLine="720"/>
        <w:jc w:val="both"/>
        <w:rPr>
          <w:rFonts w:ascii="Lato" w:eastAsia="Lato" w:hAnsi="Lato" w:cs="Lato"/>
          <w:sz w:val="22"/>
          <w:szCs w:val="22"/>
        </w:rPr>
      </w:pPr>
      <w:r w:rsidRPr="0039146D">
        <w:rPr>
          <w:rFonts w:ascii="Lato" w:eastAsia="Lato" w:hAnsi="Lato" w:cs="Lato"/>
          <w:sz w:val="22"/>
          <w:szCs w:val="22"/>
        </w:rPr>
        <w:t>Productive behavior refers to constructive and imag</w:t>
      </w:r>
      <w:r w:rsidR="008E7D84">
        <w:rPr>
          <w:rFonts w:ascii="Lato" w:eastAsia="Lato" w:hAnsi="Lato" w:cs="Lato"/>
          <w:sz w:val="22"/>
          <w:szCs w:val="22"/>
        </w:rPr>
        <w:t>inative teacher behavior. It in</w:t>
      </w:r>
      <w:r w:rsidRPr="0039146D">
        <w:rPr>
          <w:rFonts w:ascii="Lato" w:eastAsia="Lato" w:hAnsi="Lato" w:cs="Lato"/>
          <w:sz w:val="22"/>
          <w:szCs w:val="22"/>
        </w:rPr>
        <w:t>cludes teachers’ ability to adapt to the environment and self-development</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{"citationItems":[{"id":"ITEM-1","itemData":{"author":[{"dropping-particle":"","family":"Kusmaryani","given":"R. E.","non-dropping-particle":"","parse-names":false,"suffix":""},{"dropping-particle":"","family":"Siregar","given":"J. R.","non-dropping-particle":"","parse-names":false,"suffix":""},{"dropping-particle":"","family":"Widjaja","given":"H.","non-dropping-particle":"","parse-names":false,"suffix":""},{"dropping-particle":"","family":"Jantika","given":"R.","non-dropping-particle":"","parse-names":false,"suffix":""}],"container-title":"In: 2nd Psychology and Humanity Asean Conference on Proceedings","id":"ITEM-1","issued":{"date-parts":[["2016"]]},"page":"704-708","publisher":"Psychology Forum UMM","title":"Key Factors in Teacher Professional Development","type":"paper-conference"},"uris":["http://www.mendeley.com/documents/?uuid=b3f99101-94be-4fb2-9e8b-6f86549d46d3"]}],"mendeley":{"formattedCitation":"(R. E. Kusmaryani et al., 2016)","manualFormatting":"(Kusmaryani et al., 2016)","plainTextFormattedCitation":"(R. E. Kusmaryani et al., 2016)","previouslyFormattedCitation":"(R. E. Kusmaryani et al., 2016)"},"properties":{"noteIndex":0},"schema":"https://github.com/citation-style-language/schema/raw/master/csl-citation.json"}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w:t>
      </w:r>
      <w:r w:rsidR="00B74946" w:rsidRPr="00B74946">
        <w:rPr>
          <w:rFonts w:ascii="Lato" w:eastAsia="Lato" w:hAnsi="Lato" w:cs="Lato"/>
          <w:noProof/>
          <w:sz w:val="22"/>
          <w:szCs w:val="22"/>
          <w:lang w:val="id-ID"/>
        </w:rPr>
        <w:t>Kusmaryani et al., 2016)</w:t>
      </w:r>
      <w:r w:rsidR="00A2123F">
        <w:rPr>
          <w:rFonts w:ascii="Lato" w:eastAsia="Lato" w:hAnsi="Lato" w:cs="Lato"/>
          <w:sz w:val="22"/>
          <w:szCs w:val="22"/>
          <w:lang w:val="id-ID"/>
        </w:rPr>
        <w:fldChar w:fldCharType="end"/>
      </w:r>
      <w:r w:rsidRPr="0039146D">
        <w:rPr>
          <w:rFonts w:ascii="Lato" w:eastAsia="Lato" w:hAnsi="Lato" w:cs="Lato"/>
          <w:sz w:val="22"/>
          <w:szCs w:val="22"/>
        </w:rPr>
        <w:t xml:space="preserve">. </w:t>
      </w:r>
      <w:r w:rsidR="004E5B52" w:rsidRPr="004E5B52">
        <w:rPr>
          <w:rFonts w:ascii="Lato" w:eastAsia="Lato" w:hAnsi="Lato" w:cs="Lato"/>
          <w:sz w:val="22"/>
          <w:szCs w:val="22"/>
        </w:rPr>
        <w:t xml:space="preserve">Productive behavior becomes a characteristic of </w:t>
      </w:r>
      <w:r w:rsidR="000E4291">
        <w:rPr>
          <w:rFonts w:ascii="Lato" w:eastAsia="Lato" w:hAnsi="Lato" w:cs="Lato"/>
          <w:sz w:val="22"/>
          <w:szCs w:val="22"/>
        </w:rPr>
        <w:t xml:space="preserve">a </w:t>
      </w:r>
      <w:r w:rsidR="004E5B52" w:rsidRPr="004E5B52">
        <w:rPr>
          <w:rFonts w:ascii="Lato" w:eastAsia="Lato" w:hAnsi="Lato" w:cs="Lato"/>
          <w:sz w:val="22"/>
          <w:szCs w:val="22"/>
        </w:rPr>
        <w:t>teacher’s professionalism. With</w:t>
      </w:r>
      <w:r w:rsidR="004E5B52">
        <w:rPr>
          <w:rFonts w:ascii="Lato" w:eastAsia="Lato" w:hAnsi="Lato" w:cs="Lato"/>
          <w:sz w:val="22"/>
          <w:szCs w:val="22"/>
        </w:rPr>
        <w:t xml:space="preserve"> </w:t>
      </w:r>
      <w:r w:rsidR="004E5B52" w:rsidRPr="004E5B52">
        <w:rPr>
          <w:rFonts w:ascii="Lato" w:eastAsia="Lato" w:hAnsi="Lato" w:cs="Lato"/>
          <w:sz w:val="22"/>
          <w:szCs w:val="22"/>
        </w:rPr>
        <w:t>th</w:t>
      </w:r>
      <w:r w:rsidR="000E4291">
        <w:rPr>
          <w:rFonts w:ascii="Lato" w:eastAsia="Lato" w:hAnsi="Lato" w:cs="Lato"/>
          <w:sz w:val="22"/>
          <w:szCs w:val="22"/>
        </w:rPr>
        <w:t>is</w:t>
      </w:r>
      <w:r w:rsidR="004E5B52" w:rsidRPr="004E5B52">
        <w:rPr>
          <w:rFonts w:ascii="Lato" w:eastAsia="Lato" w:hAnsi="Lato" w:cs="Lato"/>
          <w:sz w:val="22"/>
          <w:szCs w:val="22"/>
        </w:rPr>
        <w:t xml:space="preserve"> criterion, teachers </w:t>
      </w:r>
      <w:r w:rsidR="003B656A">
        <w:rPr>
          <w:rFonts w:ascii="Lato" w:eastAsia="Lato" w:hAnsi="Lato" w:cs="Lato"/>
          <w:sz w:val="22"/>
          <w:szCs w:val="22"/>
        </w:rPr>
        <w:t>can</w:t>
      </w:r>
      <w:r w:rsidR="004E5B52" w:rsidRPr="004E5B52">
        <w:rPr>
          <w:rFonts w:ascii="Lato" w:eastAsia="Lato" w:hAnsi="Lato" w:cs="Lato"/>
          <w:sz w:val="22"/>
          <w:szCs w:val="22"/>
        </w:rPr>
        <w:t xml:space="preserve"> develop</w:t>
      </w:r>
      <w:r w:rsidR="004E5B52">
        <w:rPr>
          <w:rFonts w:ascii="Lato" w:eastAsia="Lato" w:hAnsi="Lato" w:cs="Lato"/>
          <w:sz w:val="22"/>
          <w:szCs w:val="22"/>
        </w:rPr>
        <w:t xml:space="preserve"> </w:t>
      </w:r>
      <w:r w:rsidR="004E5B52" w:rsidRPr="004E5B52">
        <w:rPr>
          <w:rFonts w:ascii="Lato" w:eastAsia="Lato" w:hAnsi="Lato" w:cs="Lato"/>
          <w:sz w:val="22"/>
          <w:szCs w:val="22"/>
        </w:rPr>
        <w:t>themselves and the environment to produce</w:t>
      </w:r>
      <w:r w:rsidR="004E5B52">
        <w:rPr>
          <w:rFonts w:ascii="Lato" w:eastAsia="Lato" w:hAnsi="Lato" w:cs="Lato"/>
          <w:sz w:val="22"/>
          <w:szCs w:val="22"/>
        </w:rPr>
        <w:t xml:space="preserve"> </w:t>
      </w:r>
      <w:r w:rsidR="004E5B52" w:rsidRPr="004E5B52">
        <w:rPr>
          <w:rFonts w:ascii="Lato" w:eastAsia="Lato" w:hAnsi="Lato" w:cs="Lato"/>
          <w:sz w:val="22"/>
          <w:szCs w:val="22"/>
        </w:rPr>
        <w:t xml:space="preserve">innovations that support </w:t>
      </w:r>
      <w:r w:rsidR="000E4291">
        <w:rPr>
          <w:rFonts w:ascii="Lato" w:eastAsia="Lato" w:hAnsi="Lato" w:cs="Lato"/>
          <w:sz w:val="22"/>
          <w:szCs w:val="22"/>
        </w:rPr>
        <w:t>their</w:t>
      </w:r>
      <w:r w:rsidR="004E5B52" w:rsidRPr="004E5B52">
        <w:rPr>
          <w:rFonts w:ascii="Lato" w:eastAsia="Lato" w:hAnsi="Lato" w:cs="Lato"/>
          <w:sz w:val="22"/>
          <w:szCs w:val="22"/>
        </w:rPr>
        <w:t xml:space="preserve"> profession as a</w:t>
      </w:r>
      <w:r w:rsidR="004E5B52">
        <w:rPr>
          <w:rFonts w:ascii="Lato" w:eastAsia="Lato" w:hAnsi="Lato" w:cs="Lato"/>
          <w:sz w:val="22"/>
          <w:szCs w:val="22"/>
        </w:rPr>
        <w:t xml:space="preserve"> </w:t>
      </w:r>
      <w:r w:rsidR="004E5B52" w:rsidRPr="004E5B52">
        <w:rPr>
          <w:rFonts w:ascii="Lato" w:eastAsia="Lato" w:hAnsi="Lato" w:cs="Lato"/>
          <w:sz w:val="22"/>
          <w:szCs w:val="22"/>
        </w:rPr>
        <w:t>teacher. Therefore, teachers actively participate in professional development activities,</w:t>
      </w:r>
      <w:r w:rsidR="004E5B52">
        <w:rPr>
          <w:rFonts w:ascii="Lato" w:eastAsia="Lato" w:hAnsi="Lato" w:cs="Lato"/>
          <w:sz w:val="22"/>
          <w:szCs w:val="22"/>
        </w:rPr>
        <w:t xml:space="preserve"> </w:t>
      </w:r>
      <w:r w:rsidR="004E5B52" w:rsidRPr="004E5B52">
        <w:rPr>
          <w:rFonts w:ascii="Lato" w:eastAsia="Lato" w:hAnsi="Lato" w:cs="Lato"/>
          <w:sz w:val="22"/>
          <w:szCs w:val="22"/>
        </w:rPr>
        <w:t>even encouraged to make changes to improve</w:t>
      </w:r>
      <w:r w:rsidR="004E5B52">
        <w:rPr>
          <w:rFonts w:ascii="Lato" w:eastAsia="Lato" w:hAnsi="Lato" w:cs="Lato"/>
          <w:sz w:val="22"/>
          <w:szCs w:val="22"/>
        </w:rPr>
        <w:t xml:space="preserve"> </w:t>
      </w:r>
      <w:r w:rsidR="004E5B52" w:rsidRPr="004E5B52">
        <w:rPr>
          <w:rFonts w:ascii="Lato" w:eastAsia="Lato" w:hAnsi="Lato" w:cs="Lato"/>
          <w:sz w:val="22"/>
          <w:szCs w:val="22"/>
        </w:rPr>
        <w:t>the quality of work and profession.</w:t>
      </w:r>
      <w:r w:rsidR="004E5B52">
        <w:rPr>
          <w:rFonts w:ascii="Lato" w:eastAsia="Lato" w:hAnsi="Lato" w:cs="Lato"/>
          <w:sz w:val="22"/>
          <w:szCs w:val="22"/>
        </w:rPr>
        <w:t xml:space="preserve"> One</w:t>
      </w:r>
      <w:r w:rsidR="004E5B52" w:rsidRPr="004E5B52">
        <w:rPr>
          <w:rFonts w:ascii="Lato" w:eastAsia="Lato" w:hAnsi="Lato" w:cs="Lato"/>
          <w:sz w:val="22"/>
          <w:szCs w:val="22"/>
        </w:rPr>
        <w:t xml:space="preserve"> criteria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{"citationItems":[{"id":"ITEM-1","itemData":{"author":[{"dropping-particle":"","family":"Carr","given":"D.","non-dropping-particle":"","parse-names":false,"suffix":""}],"id":"ITEM-1","issued":{"date-parts":[["2000"]]},"publisher":"Routledge","title":"Professionalism and Ethics in Teaching","type":"book"},"uris":["http://www.mendeley.com/documents/?uuid=f0ed7137-ce84-413a-9fd5-b9a14a500686"]}],"mendeley":{"formattedCitation":"(Carr, 2000)","manualFormatting":"Carr (2000)","plainTextFormattedCitation":"(Carr, 2000)","previouslyFormattedCitation":"(Carr, 2000)"},"properties":{"noteIndex":0},"schema":"https://github.com/citation-style-language/schema/raw/master/csl-citation.json"}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Carr (</w:t>
      </w:r>
      <w:r w:rsidR="00B74946" w:rsidRPr="00B74946">
        <w:rPr>
          <w:rFonts w:ascii="Lato" w:eastAsia="Lato" w:hAnsi="Lato" w:cs="Lato"/>
          <w:noProof/>
          <w:sz w:val="22"/>
          <w:szCs w:val="22"/>
          <w:lang w:val="id-ID"/>
        </w:rPr>
        <w:t>2000)</w:t>
      </w:r>
      <w:r w:rsidR="00A2123F">
        <w:rPr>
          <w:rFonts w:ascii="Lato" w:eastAsia="Lato" w:hAnsi="Lato" w:cs="Lato"/>
          <w:sz w:val="22"/>
          <w:szCs w:val="22"/>
          <w:lang w:val="id-ID"/>
        </w:rPr>
        <w:fldChar w:fldCharType="end"/>
      </w:r>
      <w:r w:rsidR="004E5B52" w:rsidRPr="004E5B52">
        <w:rPr>
          <w:rFonts w:ascii="Lato" w:eastAsia="Lato" w:hAnsi="Lato" w:cs="Lato"/>
          <w:sz w:val="22"/>
          <w:szCs w:val="22"/>
        </w:rPr>
        <w:t xml:space="preserve"> which are not found in this </w:t>
      </w:r>
      <w:r w:rsidR="004E5B52">
        <w:rPr>
          <w:rFonts w:ascii="Lato" w:eastAsia="Lato" w:hAnsi="Lato" w:cs="Lato"/>
          <w:sz w:val="22"/>
          <w:szCs w:val="22"/>
        </w:rPr>
        <w:t xml:space="preserve">research is </w:t>
      </w:r>
      <w:r w:rsidR="004E5B52" w:rsidRPr="004E5B52">
        <w:rPr>
          <w:rFonts w:ascii="Lato" w:eastAsia="Lato" w:hAnsi="Lato" w:cs="Lato"/>
          <w:sz w:val="22"/>
          <w:szCs w:val="22"/>
        </w:rPr>
        <w:t>the need for organization, regulation</w:t>
      </w:r>
      <w:r w:rsidR="000E4291">
        <w:rPr>
          <w:rFonts w:ascii="Lato" w:eastAsia="Lato" w:hAnsi="Lato" w:cs="Lato"/>
          <w:sz w:val="22"/>
          <w:szCs w:val="22"/>
        </w:rPr>
        <w:t>,</w:t>
      </w:r>
      <w:r w:rsidR="004E5B52" w:rsidRPr="004E5B52">
        <w:rPr>
          <w:rFonts w:ascii="Lato" w:eastAsia="Lato" w:hAnsi="Lato" w:cs="Lato"/>
          <w:sz w:val="22"/>
          <w:szCs w:val="22"/>
        </w:rPr>
        <w:t xml:space="preserve"> and</w:t>
      </w:r>
      <w:r w:rsidR="004E5B52">
        <w:rPr>
          <w:rFonts w:ascii="Lato" w:eastAsia="Lato" w:hAnsi="Lato" w:cs="Lato"/>
          <w:sz w:val="22"/>
          <w:szCs w:val="22"/>
        </w:rPr>
        <w:t xml:space="preserve"> </w:t>
      </w:r>
      <w:r w:rsidR="004E5B52" w:rsidRPr="004E5B52">
        <w:rPr>
          <w:rFonts w:ascii="Lato" w:eastAsia="Lato" w:hAnsi="Lato" w:cs="Lato"/>
          <w:sz w:val="22"/>
          <w:szCs w:val="22"/>
        </w:rPr>
        <w:t>autonomy. The need for organization and regulation is a technical criterion aimed at</w:t>
      </w:r>
      <w:r w:rsidR="004E5B52">
        <w:rPr>
          <w:rFonts w:ascii="Lato" w:eastAsia="Lato" w:hAnsi="Lato" w:cs="Lato"/>
          <w:sz w:val="22"/>
          <w:szCs w:val="22"/>
        </w:rPr>
        <w:t xml:space="preserve"> </w:t>
      </w:r>
      <w:r w:rsidR="004E5B52" w:rsidRPr="004E5B52">
        <w:rPr>
          <w:rFonts w:ascii="Lato" w:eastAsia="Lato" w:hAnsi="Lato" w:cs="Lato"/>
          <w:sz w:val="22"/>
          <w:szCs w:val="22"/>
        </w:rPr>
        <w:t>direction and order. This is more relevant to</w:t>
      </w:r>
      <w:r w:rsidR="004E5B52">
        <w:rPr>
          <w:rFonts w:ascii="Lato" w:eastAsia="Lato" w:hAnsi="Lato" w:cs="Lato"/>
          <w:sz w:val="22"/>
          <w:szCs w:val="22"/>
        </w:rPr>
        <w:t xml:space="preserve"> </w:t>
      </w:r>
      <w:r w:rsidR="004E5B52" w:rsidRPr="004E5B52">
        <w:rPr>
          <w:rFonts w:ascii="Lato" w:eastAsia="Lato" w:hAnsi="Lato" w:cs="Lato"/>
          <w:sz w:val="22"/>
          <w:szCs w:val="22"/>
        </w:rPr>
        <w:t>professionalism criterion in the formal level</w:t>
      </w:r>
      <w:r w:rsidR="004E5B52">
        <w:rPr>
          <w:rFonts w:ascii="Lato" w:eastAsia="Lato" w:hAnsi="Lato" w:cs="Lato"/>
          <w:sz w:val="22"/>
          <w:szCs w:val="22"/>
        </w:rPr>
        <w:t xml:space="preserve"> </w:t>
      </w:r>
      <w:r w:rsidR="004E5B52" w:rsidRPr="004E5B52">
        <w:rPr>
          <w:rFonts w:ascii="Lato" w:eastAsia="Lato" w:hAnsi="Lato" w:cs="Lato"/>
          <w:sz w:val="22"/>
          <w:szCs w:val="22"/>
        </w:rPr>
        <w:t>of professional organizations and irrelevant as</w:t>
      </w:r>
      <w:r w:rsidR="004E5B52">
        <w:rPr>
          <w:rFonts w:ascii="Lato" w:eastAsia="Lato" w:hAnsi="Lato" w:cs="Lato"/>
          <w:sz w:val="22"/>
          <w:szCs w:val="22"/>
        </w:rPr>
        <w:t xml:space="preserve"> </w:t>
      </w:r>
      <w:r w:rsidR="004E5B52" w:rsidRPr="004E5B52">
        <w:rPr>
          <w:rFonts w:ascii="Lato" w:eastAsia="Lato" w:hAnsi="Lato" w:cs="Lato"/>
          <w:sz w:val="22"/>
          <w:szCs w:val="22"/>
        </w:rPr>
        <w:t>the psychological capacity that teachers need</w:t>
      </w:r>
      <w:r w:rsidR="004E5B52">
        <w:rPr>
          <w:rFonts w:ascii="Lato" w:eastAsia="Lato" w:hAnsi="Lato" w:cs="Lato"/>
          <w:sz w:val="22"/>
          <w:szCs w:val="22"/>
        </w:rPr>
        <w:t xml:space="preserve"> </w:t>
      </w:r>
      <w:r w:rsidR="004E5B52" w:rsidRPr="004E5B52">
        <w:rPr>
          <w:rFonts w:ascii="Lato" w:eastAsia="Lato" w:hAnsi="Lato" w:cs="Lato"/>
          <w:sz w:val="22"/>
          <w:szCs w:val="22"/>
        </w:rPr>
        <w:t xml:space="preserve">to have. The autonomous criterion is considered irrelevant as one of </w:t>
      </w:r>
      <w:r w:rsidR="000E4291">
        <w:rPr>
          <w:rFonts w:ascii="Lato" w:eastAsia="Lato" w:hAnsi="Lato" w:cs="Lato"/>
          <w:sz w:val="22"/>
          <w:szCs w:val="22"/>
        </w:rPr>
        <w:t>the criteria</w:t>
      </w:r>
      <w:r w:rsidR="004E5B52" w:rsidRPr="004E5B52">
        <w:rPr>
          <w:rFonts w:ascii="Lato" w:eastAsia="Lato" w:hAnsi="Lato" w:cs="Lato"/>
          <w:sz w:val="22"/>
          <w:szCs w:val="22"/>
        </w:rPr>
        <w:t xml:space="preserve"> of professionalism based on </w:t>
      </w:r>
      <w:r w:rsidR="000E4291">
        <w:rPr>
          <w:rFonts w:ascii="Lato" w:eastAsia="Lato" w:hAnsi="Lato" w:cs="Lato"/>
          <w:sz w:val="22"/>
          <w:szCs w:val="22"/>
        </w:rPr>
        <w:t xml:space="preserve">the </w:t>
      </w:r>
      <w:r w:rsidR="004E5B52" w:rsidRPr="004E5B52">
        <w:rPr>
          <w:rFonts w:ascii="Lato" w:eastAsia="Lato" w:hAnsi="Lato" w:cs="Lato"/>
          <w:sz w:val="22"/>
          <w:szCs w:val="22"/>
        </w:rPr>
        <w:t>teacher’s experience in</w:t>
      </w:r>
      <w:r w:rsidR="004E5B52">
        <w:rPr>
          <w:rFonts w:ascii="Lato" w:eastAsia="Lato" w:hAnsi="Lato" w:cs="Lato"/>
          <w:sz w:val="22"/>
          <w:szCs w:val="22"/>
        </w:rPr>
        <w:t xml:space="preserve"> </w:t>
      </w:r>
      <w:r w:rsidR="004E5B52" w:rsidRPr="004E5B52">
        <w:rPr>
          <w:rFonts w:ascii="Lato" w:eastAsia="Lato" w:hAnsi="Lato" w:cs="Lato"/>
          <w:sz w:val="22"/>
          <w:szCs w:val="22"/>
        </w:rPr>
        <w:t xml:space="preserve">the field. </w:t>
      </w:r>
      <w:r w:rsidR="006501B3" w:rsidRPr="006501B3">
        <w:rPr>
          <w:rFonts w:ascii="Lato" w:eastAsia="Lato" w:hAnsi="Lato" w:cs="Lato"/>
          <w:sz w:val="22"/>
          <w:szCs w:val="22"/>
        </w:rPr>
        <w:t>The lack of relevance and the absence</w:t>
      </w:r>
      <w:r w:rsidR="006501B3">
        <w:rPr>
          <w:rFonts w:ascii="Lato" w:eastAsia="Lato" w:hAnsi="Lato" w:cs="Lato"/>
          <w:sz w:val="22"/>
          <w:szCs w:val="22"/>
        </w:rPr>
        <w:t xml:space="preserve"> </w:t>
      </w:r>
      <w:r w:rsidR="006501B3" w:rsidRPr="006501B3">
        <w:rPr>
          <w:rFonts w:ascii="Lato" w:eastAsia="Lato" w:hAnsi="Lato" w:cs="Lato"/>
          <w:sz w:val="22"/>
          <w:szCs w:val="22"/>
        </w:rPr>
        <w:t xml:space="preserve">of some of </w:t>
      </w:r>
      <w:r w:rsidR="003B656A">
        <w:rPr>
          <w:rFonts w:ascii="Lato" w:eastAsia="Lato" w:hAnsi="Lato" w:cs="Lato"/>
          <w:sz w:val="22"/>
          <w:szCs w:val="22"/>
        </w:rPr>
        <w:t>these criteria</w:t>
      </w:r>
      <w:r w:rsidR="006501B3" w:rsidRPr="006501B3">
        <w:rPr>
          <w:rFonts w:ascii="Lato" w:eastAsia="Lato" w:hAnsi="Lato" w:cs="Lato"/>
          <w:sz w:val="22"/>
          <w:szCs w:val="22"/>
        </w:rPr>
        <w:t xml:space="preserve"> do not mean that</w:t>
      </w:r>
      <w:r w:rsidR="006501B3">
        <w:rPr>
          <w:rFonts w:ascii="Lato" w:eastAsia="Lato" w:hAnsi="Lato" w:cs="Lato"/>
          <w:sz w:val="22"/>
          <w:szCs w:val="22"/>
        </w:rPr>
        <w:t xml:space="preserve"> </w:t>
      </w:r>
      <w:r w:rsidR="006501B3" w:rsidRPr="006501B3">
        <w:rPr>
          <w:rFonts w:ascii="Lato" w:eastAsia="Lato" w:hAnsi="Lato" w:cs="Lato"/>
          <w:sz w:val="22"/>
          <w:szCs w:val="22"/>
        </w:rPr>
        <w:t xml:space="preserve">the particular criterion </w:t>
      </w:r>
      <w:r w:rsidR="000E4291">
        <w:rPr>
          <w:rFonts w:ascii="Lato" w:eastAsia="Lato" w:hAnsi="Lato" w:cs="Lato"/>
          <w:sz w:val="22"/>
          <w:szCs w:val="22"/>
        </w:rPr>
        <w:t>is</w:t>
      </w:r>
      <w:r w:rsidR="006501B3" w:rsidRPr="006501B3">
        <w:rPr>
          <w:rFonts w:ascii="Lato" w:eastAsia="Lato" w:hAnsi="Lato" w:cs="Lato"/>
          <w:sz w:val="22"/>
          <w:szCs w:val="22"/>
        </w:rPr>
        <w:t xml:space="preserve"> not there whatsoever in the teaching profession, but it is</w:t>
      </w:r>
      <w:r w:rsidR="006501B3">
        <w:rPr>
          <w:rFonts w:ascii="Lato" w:eastAsia="Lato" w:hAnsi="Lato" w:cs="Lato"/>
          <w:sz w:val="22"/>
          <w:szCs w:val="22"/>
        </w:rPr>
        <w:t xml:space="preserve"> </w:t>
      </w:r>
      <w:r w:rsidR="006501B3" w:rsidRPr="006501B3">
        <w:rPr>
          <w:rFonts w:ascii="Lato" w:eastAsia="Lato" w:hAnsi="Lato" w:cs="Lato"/>
          <w:sz w:val="22"/>
          <w:szCs w:val="22"/>
        </w:rPr>
        <w:t>understood that teachers appear in certain</w:t>
      </w:r>
      <w:r w:rsidR="006501B3">
        <w:rPr>
          <w:rFonts w:ascii="Lato" w:eastAsia="Lato" w:hAnsi="Lato" w:cs="Lato"/>
          <w:sz w:val="22"/>
          <w:szCs w:val="22"/>
        </w:rPr>
        <w:t xml:space="preserve"> </w:t>
      </w:r>
      <w:r w:rsidR="006501B3" w:rsidRPr="006501B3">
        <w:rPr>
          <w:rFonts w:ascii="Lato" w:eastAsia="Lato" w:hAnsi="Lato" w:cs="Lato"/>
          <w:sz w:val="22"/>
          <w:szCs w:val="22"/>
        </w:rPr>
        <w:t>criteri</w:t>
      </w:r>
      <w:r w:rsidR="000E4291">
        <w:rPr>
          <w:rFonts w:ascii="Lato" w:eastAsia="Lato" w:hAnsi="Lato" w:cs="Lato"/>
          <w:sz w:val="22"/>
          <w:szCs w:val="22"/>
        </w:rPr>
        <w:t>a</w:t>
      </w:r>
      <w:r w:rsidR="006501B3" w:rsidRPr="006501B3">
        <w:rPr>
          <w:rFonts w:ascii="Lato" w:eastAsia="Lato" w:hAnsi="Lato" w:cs="Lato"/>
          <w:sz w:val="22"/>
          <w:szCs w:val="22"/>
        </w:rPr>
        <w:t xml:space="preserve"> as a result of environmental influence. Professionalism is seen as a social</w:t>
      </w:r>
      <w:r w:rsidR="006501B3">
        <w:rPr>
          <w:rFonts w:ascii="Lato" w:eastAsia="Lato" w:hAnsi="Lato" w:cs="Lato"/>
          <w:sz w:val="22"/>
          <w:szCs w:val="22"/>
        </w:rPr>
        <w:t xml:space="preserve"> </w:t>
      </w:r>
      <w:r w:rsidR="006501B3" w:rsidRPr="006501B3">
        <w:rPr>
          <w:rFonts w:ascii="Lato" w:eastAsia="Lato" w:hAnsi="Lato" w:cs="Lato"/>
          <w:sz w:val="22"/>
          <w:szCs w:val="22"/>
        </w:rPr>
        <w:t>construction and as a matter of cultural and</w:t>
      </w:r>
      <w:r w:rsidR="006501B3">
        <w:rPr>
          <w:rFonts w:ascii="Lato" w:eastAsia="Lato" w:hAnsi="Lato" w:cs="Lato"/>
          <w:sz w:val="22"/>
          <w:szCs w:val="22"/>
        </w:rPr>
        <w:t xml:space="preserve"> </w:t>
      </w:r>
      <w:r w:rsidR="006501B3" w:rsidRPr="006501B3">
        <w:rPr>
          <w:rFonts w:ascii="Lato" w:eastAsia="Lato" w:hAnsi="Lato" w:cs="Lato"/>
          <w:sz w:val="22"/>
          <w:szCs w:val="22"/>
        </w:rPr>
        <w:t>geographical differences in its interpretation</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Townsend","given":"T","non-dropping-particle":"","parse-names":false,"suffix":""},{"dropping-particle":"","family":"Bates","given":"R.","non-dropping-particle":"","parse-names":false,"suffix":""}],"id":"ITEM-1","issued":{"date-parts":[["2017"]]},"publisher":"Springer","title":"Handbook of Teacher Education : Globalization, Standart and Professionalism in Time of Change","type":"book"},"uris":["http://www.mendeley.com/documents/?uuid=58ad35e4-208b-496a-965e-b6f10e618288"]}],"mendeley":{"formattedCitation":"(Townsend &amp; Bates, 2017)","plainTextFormattedCitation":"(Townsend &amp; Bates, 2017)","previouslyFormattedCitation":"(Townsend &amp; Bates, 2017)"},"properties":{"noteIndex":0},"schema":"https://github.com/citation-style-language/schema/raw/master/csl-citation.json"}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(Townsend &amp; Bates, 2017)</w:t>
      </w:r>
      <w:r w:rsidR="00A2123F">
        <w:rPr>
          <w:rFonts w:ascii="Lato" w:eastAsia="Lato" w:hAnsi="Lato" w:cs="Lato"/>
          <w:sz w:val="22"/>
          <w:szCs w:val="22"/>
          <w:lang w:val="id-ID"/>
        </w:rPr>
        <w:fldChar w:fldCharType="end"/>
      </w:r>
      <w:r w:rsidR="006501B3" w:rsidRPr="006501B3">
        <w:rPr>
          <w:rFonts w:ascii="Lato" w:eastAsia="Lato" w:hAnsi="Lato" w:cs="Lato"/>
          <w:sz w:val="22"/>
          <w:szCs w:val="22"/>
        </w:rPr>
        <w:t>. In that view,</w:t>
      </w:r>
      <w:r w:rsidR="006501B3">
        <w:rPr>
          <w:rFonts w:ascii="Lato" w:eastAsia="Lato" w:hAnsi="Lato" w:cs="Lato"/>
          <w:sz w:val="22"/>
          <w:szCs w:val="22"/>
        </w:rPr>
        <w:t xml:space="preserve"> </w:t>
      </w:r>
      <w:r w:rsidR="006501B3" w:rsidRPr="006501B3">
        <w:rPr>
          <w:rFonts w:ascii="Lato" w:eastAsia="Lato" w:hAnsi="Lato" w:cs="Lato"/>
          <w:sz w:val="22"/>
          <w:szCs w:val="22"/>
        </w:rPr>
        <w:t>teachers' understanding of professionalism is</w:t>
      </w:r>
      <w:r w:rsidR="006501B3">
        <w:rPr>
          <w:rFonts w:ascii="Lato" w:eastAsia="Lato" w:hAnsi="Lato" w:cs="Lato"/>
          <w:sz w:val="22"/>
          <w:szCs w:val="22"/>
        </w:rPr>
        <w:t xml:space="preserve"> </w:t>
      </w:r>
      <w:r w:rsidR="006501B3" w:rsidRPr="006501B3">
        <w:rPr>
          <w:rFonts w:ascii="Lato" w:eastAsia="Lato" w:hAnsi="Lato" w:cs="Lato"/>
          <w:sz w:val="22"/>
          <w:szCs w:val="22"/>
        </w:rPr>
        <w:t>psychologically strongly influenced by the</w:t>
      </w:r>
      <w:r w:rsidR="006501B3">
        <w:rPr>
          <w:rFonts w:ascii="Lato" w:eastAsia="Lato" w:hAnsi="Lato" w:cs="Lato"/>
          <w:sz w:val="22"/>
          <w:szCs w:val="22"/>
        </w:rPr>
        <w:t xml:space="preserve"> </w:t>
      </w:r>
      <w:r w:rsidR="006501B3" w:rsidRPr="006501B3">
        <w:rPr>
          <w:rFonts w:ascii="Lato" w:eastAsia="Lato" w:hAnsi="Lato" w:cs="Lato"/>
          <w:sz w:val="22"/>
          <w:szCs w:val="22"/>
        </w:rPr>
        <w:t>environment in which the profession is located, so teachers interpret the professional characteristics in accordance with the</w:t>
      </w:r>
      <w:r w:rsidR="006501B3">
        <w:rPr>
          <w:rFonts w:ascii="Lato" w:eastAsia="Lato" w:hAnsi="Lato" w:cs="Lato"/>
          <w:sz w:val="22"/>
          <w:szCs w:val="22"/>
        </w:rPr>
        <w:t xml:space="preserve"> </w:t>
      </w:r>
      <w:r w:rsidR="006501B3" w:rsidRPr="006501B3">
        <w:rPr>
          <w:rFonts w:ascii="Lato" w:eastAsia="Lato" w:hAnsi="Lato" w:cs="Lato"/>
          <w:sz w:val="22"/>
          <w:szCs w:val="22"/>
        </w:rPr>
        <w:t>surrounding environment. Environmental stimulation will determine how teachers understand the criterion of teacher</w:t>
      </w:r>
      <w:r w:rsidR="006501B3">
        <w:rPr>
          <w:rFonts w:ascii="Lato" w:eastAsia="Lato" w:hAnsi="Lato" w:cs="Lato"/>
          <w:sz w:val="22"/>
          <w:szCs w:val="22"/>
        </w:rPr>
        <w:t xml:space="preserve"> </w:t>
      </w:r>
      <w:r w:rsidR="006501B3" w:rsidRPr="006501B3">
        <w:rPr>
          <w:rFonts w:ascii="Lato" w:eastAsia="Lato" w:hAnsi="Lato" w:cs="Lato"/>
          <w:sz w:val="22"/>
          <w:szCs w:val="22"/>
        </w:rPr>
        <w:t>professionalism.</w:t>
      </w:r>
    </w:p>
    <w:p w:rsidR="0039146D" w:rsidRPr="0039146D" w:rsidRDefault="006501B3" w:rsidP="006501B3">
      <w:pPr>
        <w:spacing w:after="0" w:line="360" w:lineRule="auto"/>
        <w:ind w:firstLine="720"/>
        <w:jc w:val="both"/>
        <w:rPr>
          <w:rFonts w:ascii="Lato" w:eastAsia="Lato" w:hAnsi="Lato" w:cs="Lato"/>
          <w:sz w:val="22"/>
          <w:szCs w:val="22"/>
        </w:rPr>
      </w:pPr>
      <w:r>
        <w:rPr>
          <w:rFonts w:ascii="Lato" w:eastAsia="Lato" w:hAnsi="Lato" w:cs="Lato"/>
          <w:sz w:val="22"/>
          <w:szCs w:val="22"/>
        </w:rPr>
        <w:t>Productive Behavior</w:t>
      </w:r>
      <w:r w:rsidR="0039146D" w:rsidRPr="0039146D">
        <w:rPr>
          <w:rFonts w:ascii="Lato" w:eastAsia="Lato" w:hAnsi="Lato" w:cs="Lato"/>
          <w:sz w:val="22"/>
          <w:szCs w:val="22"/>
        </w:rPr>
        <w:t xml:space="preserve"> is the second highest percentage among the four criteria, which means the teachers believe that productive behavior is important to tak</w:t>
      </w:r>
      <w:r w:rsidR="008E7D84">
        <w:rPr>
          <w:rFonts w:ascii="Lato" w:eastAsia="Lato" w:hAnsi="Lato" w:cs="Lato"/>
          <w:sz w:val="22"/>
          <w:szCs w:val="22"/>
        </w:rPr>
        <w:t>e into account regarding profes</w:t>
      </w:r>
      <w:r w:rsidR="0039146D" w:rsidRPr="0039146D">
        <w:rPr>
          <w:rFonts w:ascii="Lato" w:eastAsia="Lato" w:hAnsi="Lato" w:cs="Lato"/>
          <w:sz w:val="22"/>
          <w:szCs w:val="22"/>
        </w:rPr>
        <w:t xml:space="preserve">sionalism. Some teachers in the interview further </w:t>
      </w:r>
      <w:r w:rsidR="008E7D84">
        <w:rPr>
          <w:rFonts w:ascii="Lato" w:eastAsia="Lato" w:hAnsi="Lato" w:cs="Lato"/>
          <w:sz w:val="22"/>
          <w:szCs w:val="22"/>
        </w:rPr>
        <w:t>mentioned several productive be</w:t>
      </w:r>
      <w:r w:rsidR="0039146D" w:rsidRPr="0039146D">
        <w:rPr>
          <w:rFonts w:ascii="Lato" w:eastAsia="Lato" w:hAnsi="Lato" w:cs="Lato"/>
          <w:sz w:val="22"/>
          <w:szCs w:val="22"/>
        </w:rPr>
        <w:t>haviors</w:t>
      </w:r>
      <w:r w:rsidR="000E4291">
        <w:rPr>
          <w:rFonts w:ascii="Lato" w:eastAsia="Lato" w:hAnsi="Lato" w:cs="Lato"/>
          <w:sz w:val="22"/>
          <w:szCs w:val="22"/>
        </w:rPr>
        <w:t>,</w:t>
      </w:r>
      <w:r w:rsidR="0039146D" w:rsidRPr="0039146D">
        <w:rPr>
          <w:rFonts w:ascii="Lato" w:eastAsia="Lato" w:hAnsi="Lato" w:cs="Lato"/>
          <w:sz w:val="22"/>
          <w:szCs w:val="22"/>
        </w:rPr>
        <w:t xml:space="preserve"> such as conducting research, participating in</w:t>
      </w:r>
      <w:r w:rsidR="008E7D84">
        <w:rPr>
          <w:rFonts w:ascii="Lato" w:eastAsia="Lato" w:hAnsi="Lato" w:cs="Lato"/>
          <w:sz w:val="22"/>
          <w:szCs w:val="22"/>
        </w:rPr>
        <w:t xml:space="preserve"> a seminar or </w:t>
      </w:r>
      <w:r w:rsidR="008E7D84">
        <w:rPr>
          <w:rFonts w:ascii="Lato" w:eastAsia="Lato" w:hAnsi="Lato" w:cs="Lato"/>
          <w:sz w:val="22"/>
          <w:szCs w:val="22"/>
        </w:rPr>
        <w:lastRenderedPageBreak/>
        <w:t>workshop, develop</w:t>
      </w:r>
      <w:r w:rsidR="0039146D" w:rsidRPr="0039146D">
        <w:rPr>
          <w:rFonts w:ascii="Lato" w:eastAsia="Lato" w:hAnsi="Lato" w:cs="Lato"/>
          <w:sz w:val="22"/>
          <w:szCs w:val="22"/>
        </w:rPr>
        <w:t>ing learning aids, etc. Since they are Early Childhoo</w:t>
      </w:r>
      <w:r w:rsidR="008E7D84">
        <w:rPr>
          <w:rFonts w:ascii="Lato" w:eastAsia="Lato" w:hAnsi="Lato" w:cs="Lato"/>
          <w:sz w:val="22"/>
          <w:szCs w:val="22"/>
        </w:rPr>
        <w:t>d Teachers, their productive be</w:t>
      </w:r>
      <w:r w:rsidR="0039146D" w:rsidRPr="0039146D">
        <w:rPr>
          <w:rFonts w:ascii="Lato" w:eastAsia="Lato" w:hAnsi="Lato" w:cs="Lato"/>
          <w:sz w:val="22"/>
          <w:szCs w:val="22"/>
        </w:rPr>
        <w:t>haviors are likely those related with kids, such as participating in a seminar whose theme is about child education. This is normally supported by the school. Therefore, they believe that school has a big role in their professional development.</w:t>
      </w:r>
    </w:p>
    <w:p w:rsidR="0039146D" w:rsidRPr="0039146D" w:rsidRDefault="000E4291" w:rsidP="006501B3">
      <w:pPr>
        <w:spacing w:after="0" w:line="360" w:lineRule="auto"/>
        <w:ind w:firstLine="720"/>
        <w:jc w:val="both"/>
        <w:rPr>
          <w:rFonts w:ascii="Lato" w:eastAsia="Lato" w:hAnsi="Lato" w:cs="Lato"/>
          <w:sz w:val="22"/>
          <w:szCs w:val="22"/>
        </w:rPr>
      </w:pPr>
      <w:r>
        <w:rPr>
          <w:rFonts w:ascii="Lato" w:eastAsia="Lato" w:hAnsi="Lato" w:cs="Lato"/>
          <w:sz w:val="22"/>
          <w:szCs w:val="22"/>
        </w:rPr>
        <w:t>The n</w:t>
      </w:r>
      <w:r w:rsidR="0039146D" w:rsidRPr="0039146D">
        <w:rPr>
          <w:rFonts w:ascii="Lato" w:eastAsia="Lato" w:hAnsi="Lato" w:cs="Lato"/>
          <w:sz w:val="22"/>
          <w:szCs w:val="22"/>
        </w:rPr>
        <w:t>ext criterion is social ability, which means teacher</w:t>
      </w:r>
      <w:r w:rsidR="008E7D84">
        <w:rPr>
          <w:rFonts w:ascii="Lato" w:eastAsia="Lato" w:hAnsi="Lato" w:cs="Lato"/>
          <w:sz w:val="22"/>
          <w:szCs w:val="22"/>
        </w:rPr>
        <w:t>s’ ability to build a good rela</w:t>
      </w:r>
      <w:r w:rsidR="0039146D" w:rsidRPr="0039146D">
        <w:rPr>
          <w:rFonts w:ascii="Lato" w:eastAsia="Lato" w:hAnsi="Lato" w:cs="Lato"/>
          <w:sz w:val="22"/>
          <w:szCs w:val="22"/>
        </w:rPr>
        <w:t>tionship with the environment</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DOI":"10.5901/jesr.2013.v3n1p25","author":[{"dropping-particle":"","family":"Ahmad","given":"Iqbal","non-dropping-particle":"","parse-names":false,"suffix":""},{"dropping-particle":"","family":"Said","given":"Hamdan","non-dropping-particle":"","parse-names":false,"suffix":""},{"dropping-particle":"","family":"Zeb","given":"Alam","non-dropping-particle":"","parse-names":false,"suffix":""},{"dropping-particle":"","family":"Sihatullah","given":"","non-dropping-particle":"","parse-names":false,"suffix":""},{"dropping-particle":"","family":"Rehman","given":"Khalil ur","non-dropping-particle":"","parse-names":false,"suffix":""}],"container-title":"Journal of Educational and Social Research","id":"ITEM-1","issue":"1","issued":{"date-parts":[["2013"]]},"page":"25-31","title":"Effects of Professional Attitude of Teachers on Their Teaching Performance : Case of Government Secondary School Teachers in Malakand Region, Khyber Pakhtunkhwa, Pakistan","type":"article-journal","volume":"3"},"uris":["http://www.mendeley.com/documents/?uuid=cedd7b9e-9366-437f-9ce0-c37515770f2a"]}],"mendeley":{"formattedCitation":"(Ahmad et al., 2013)","plainTextFormattedCitation":"(Ahmad et al., 2013)","previouslyFormattedCitation":"(Ahmad et al., 2013)"},"properties":{"noteIndex":0},"schema":"https://github.com/citation-style-language/schema/raw/master/csl-citation.json"}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(Ahmad et al., 2013)</w:t>
      </w:r>
      <w:r w:rsidR="00A2123F">
        <w:rPr>
          <w:rFonts w:ascii="Lato" w:eastAsia="Lato" w:hAnsi="Lato" w:cs="Lato"/>
          <w:sz w:val="22"/>
          <w:szCs w:val="22"/>
          <w:lang w:val="id-ID"/>
        </w:rPr>
        <w:fldChar w:fldCharType="end"/>
      </w:r>
      <w:r w:rsidR="0039146D" w:rsidRPr="0039146D">
        <w:rPr>
          <w:rFonts w:ascii="Lato" w:eastAsia="Lato" w:hAnsi="Lato" w:cs="Lato"/>
          <w:sz w:val="22"/>
          <w:szCs w:val="22"/>
        </w:rPr>
        <w:t xml:space="preserve">. They are expected to make a good relationship with at least students, parents, and school stakeholders. </w:t>
      </w:r>
      <w:r w:rsidR="006501B3" w:rsidRPr="006501B3">
        <w:rPr>
          <w:rFonts w:ascii="Lato" w:eastAsia="Lato" w:hAnsi="Lato" w:cs="Lato"/>
          <w:sz w:val="22"/>
          <w:szCs w:val="22"/>
        </w:rPr>
        <w:t xml:space="preserve">The social ability criterion, in the definition of Carr, has much to do with </w:t>
      </w:r>
      <w:r>
        <w:rPr>
          <w:rFonts w:ascii="Lato" w:eastAsia="Lato" w:hAnsi="Lato" w:cs="Lato"/>
          <w:sz w:val="22"/>
          <w:szCs w:val="22"/>
        </w:rPr>
        <w:t xml:space="preserve">the </w:t>
      </w:r>
      <w:r w:rsidR="006501B3" w:rsidRPr="006501B3">
        <w:rPr>
          <w:rFonts w:ascii="Lato" w:eastAsia="Lato" w:hAnsi="Lato" w:cs="Lato"/>
          <w:sz w:val="22"/>
          <w:szCs w:val="22"/>
        </w:rPr>
        <w:t>public</w:t>
      </w:r>
      <w:r w:rsidR="006501B3">
        <w:rPr>
          <w:rFonts w:ascii="Lato" w:eastAsia="Lato" w:hAnsi="Lato" w:cs="Lato"/>
          <w:sz w:val="22"/>
          <w:szCs w:val="22"/>
        </w:rPr>
        <w:t xml:space="preserve"> </w:t>
      </w:r>
      <w:r w:rsidR="006501B3" w:rsidRPr="006501B3">
        <w:rPr>
          <w:rFonts w:ascii="Lato" w:eastAsia="Lato" w:hAnsi="Lato" w:cs="Lato"/>
          <w:sz w:val="22"/>
          <w:szCs w:val="22"/>
        </w:rPr>
        <w:t>service criterion. In accordance with professional elements, public services are performed</w:t>
      </w:r>
      <w:r w:rsidR="006501B3">
        <w:rPr>
          <w:rFonts w:ascii="Lato" w:eastAsia="Lato" w:hAnsi="Lato" w:cs="Lato"/>
          <w:sz w:val="22"/>
          <w:szCs w:val="22"/>
        </w:rPr>
        <w:t xml:space="preserve"> </w:t>
      </w:r>
      <w:r w:rsidR="006501B3" w:rsidRPr="006501B3">
        <w:rPr>
          <w:rFonts w:ascii="Lato" w:eastAsia="Lato" w:hAnsi="Lato" w:cs="Lato"/>
          <w:sz w:val="22"/>
          <w:szCs w:val="22"/>
        </w:rPr>
        <w:t>by teachers to meet the needs of others whose</w:t>
      </w:r>
      <w:r w:rsidR="006501B3">
        <w:rPr>
          <w:rFonts w:ascii="Lato" w:eastAsia="Lato" w:hAnsi="Lato" w:cs="Lato"/>
          <w:sz w:val="22"/>
          <w:szCs w:val="22"/>
        </w:rPr>
        <w:t xml:space="preserve"> </w:t>
      </w:r>
      <w:r w:rsidR="006501B3" w:rsidRPr="006501B3">
        <w:rPr>
          <w:rFonts w:ascii="Lato" w:eastAsia="Lato" w:hAnsi="Lato" w:cs="Lato"/>
          <w:sz w:val="22"/>
          <w:szCs w:val="22"/>
        </w:rPr>
        <w:t>orientation is satisfaction. In the practical</w:t>
      </w:r>
      <w:r w:rsidR="006501B3">
        <w:rPr>
          <w:rFonts w:ascii="Lato" w:eastAsia="Lato" w:hAnsi="Lato" w:cs="Lato"/>
          <w:sz w:val="22"/>
          <w:szCs w:val="22"/>
        </w:rPr>
        <w:t xml:space="preserve"> </w:t>
      </w:r>
      <w:r w:rsidR="006501B3" w:rsidRPr="006501B3">
        <w:rPr>
          <w:rFonts w:ascii="Lato" w:eastAsia="Lato" w:hAnsi="Lato" w:cs="Lato"/>
          <w:sz w:val="22"/>
          <w:szCs w:val="22"/>
        </w:rPr>
        <w:t>field, the services of teachers cannot be separated from social interaction by educating,</w:t>
      </w:r>
      <w:r w:rsidR="006501B3">
        <w:rPr>
          <w:rFonts w:ascii="Lato" w:eastAsia="Lato" w:hAnsi="Lato" w:cs="Lato"/>
          <w:sz w:val="22"/>
          <w:szCs w:val="22"/>
        </w:rPr>
        <w:t xml:space="preserve"> </w:t>
      </w:r>
      <w:r w:rsidR="006501B3" w:rsidRPr="006501B3">
        <w:rPr>
          <w:rFonts w:ascii="Lato" w:eastAsia="Lato" w:hAnsi="Lato" w:cs="Lato"/>
          <w:sz w:val="22"/>
          <w:szCs w:val="22"/>
        </w:rPr>
        <w:t>teaching, guiding, directing, training, assessing, and evaluating students. Associated with</w:t>
      </w:r>
      <w:r w:rsidR="006501B3">
        <w:rPr>
          <w:rFonts w:ascii="Lato" w:eastAsia="Lato" w:hAnsi="Lato" w:cs="Lato"/>
          <w:sz w:val="22"/>
          <w:szCs w:val="22"/>
        </w:rPr>
        <w:t xml:space="preserve"> </w:t>
      </w:r>
      <w:r w:rsidR="006501B3" w:rsidRPr="006501B3">
        <w:rPr>
          <w:rFonts w:ascii="Lato" w:eastAsia="Lato" w:hAnsi="Lato" w:cs="Lato"/>
          <w:sz w:val="22"/>
          <w:szCs w:val="22"/>
        </w:rPr>
        <w:t>the service to the students, as the person who</w:t>
      </w:r>
      <w:r w:rsidR="006501B3">
        <w:rPr>
          <w:rFonts w:ascii="Lato" w:eastAsia="Lato" w:hAnsi="Lato" w:cs="Lato"/>
          <w:sz w:val="22"/>
          <w:szCs w:val="22"/>
        </w:rPr>
        <w:t xml:space="preserve"> </w:t>
      </w:r>
      <w:r w:rsidR="006501B3" w:rsidRPr="006501B3">
        <w:rPr>
          <w:rFonts w:ascii="Lato" w:eastAsia="Lato" w:hAnsi="Lato" w:cs="Lato"/>
          <w:sz w:val="22"/>
          <w:szCs w:val="22"/>
        </w:rPr>
        <w:t xml:space="preserve">is responsible for them, </w:t>
      </w:r>
      <w:r>
        <w:rPr>
          <w:rFonts w:ascii="Lato" w:eastAsia="Lato" w:hAnsi="Lato" w:cs="Lato"/>
          <w:sz w:val="22"/>
          <w:szCs w:val="22"/>
        </w:rPr>
        <w:t xml:space="preserve">the </w:t>
      </w:r>
      <w:r w:rsidR="006501B3" w:rsidRPr="006501B3">
        <w:rPr>
          <w:rFonts w:ascii="Lato" w:eastAsia="Lato" w:hAnsi="Lato" w:cs="Lato"/>
          <w:sz w:val="22"/>
          <w:szCs w:val="22"/>
        </w:rPr>
        <w:t>teacher also serves as</w:t>
      </w:r>
      <w:r w:rsidR="006501B3">
        <w:rPr>
          <w:rFonts w:ascii="Lato" w:eastAsia="Lato" w:hAnsi="Lato" w:cs="Lato"/>
          <w:sz w:val="22"/>
          <w:szCs w:val="22"/>
        </w:rPr>
        <w:t xml:space="preserve"> </w:t>
      </w:r>
      <w:r>
        <w:rPr>
          <w:rFonts w:ascii="Lato" w:eastAsia="Lato" w:hAnsi="Lato" w:cs="Lato"/>
          <w:sz w:val="22"/>
          <w:szCs w:val="22"/>
        </w:rPr>
        <w:t>a parent</w:t>
      </w:r>
      <w:r w:rsidR="006501B3" w:rsidRPr="006501B3">
        <w:rPr>
          <w:rFonts w:ascii="Lato" w:eastAsia="Lato" w:hAnsi="Lato" w:cs="Lato"/>
          <w:sz w:val="22"/>
          <w:szCs w:val="22"/>
        </w:rPr>
        <w:t>. This work is also applied to fellow</w:t>
      </w:r>
      <w:r w:rsidR="006501B3">
        <w:rPr>
          <w:rFonts w:ascii="Lato" w:eastAsia="Lato" w:hAnsi="Lato" w:cs="Lato"/>
          <w:sz w:val="22"/>
          <w:szCs w:val="22"/>
        </w:rPr>
        <w:t xml:space="preserve"> </w:t>
      </w:r>
      <w:r w:rsidR="006501B3" w:rsidRPr="006501B3">
        <w:rPr>
          <w:rFonts w:ascii="Lato" w:eastAsia="Lato" w:hAnsi="Lato" w:cs="Lato"/>
          <w:sz w:val="22"/>
          <w:szCs w:val="22"/>
        </w:rPr>
        <w:t>teachers. Therefore, social skill</w:t>
      </w:r>
      <w:r>
        <w:rPr>
          <w:rFonts w:ascii="Lato" w:eastAsia="Lato" w:hAnsi="Lato" w:cs="Lato"/>
          <w:sz w:val="22"/>
          <w:szCs w:val="22"/>
        </w:rPr>
        <w:t>s</w:t>
      </w:r>
      <w:r w:rsidR="006501B3" w:rsidRPr="006501B3">
        <w:rPr>
          <w:rFonts w:ascii="Lato" w:eastAsia="Lato" w:hAnsi="Lato" w:cs="Lato"/>
          <w:sz w:val="22"/>
          <w:szCs w:val="22"/>
        </w:rPr>
        <w:t xml:space="preserve"> </w:t>
      </w:r>
      <w:r>
        <w:rPr>
          <w:rFonts w:ascii="Lato" w:eastAsia="Lato" w:hAnsi="Lato" w:cs="Lato"/>
          <w:sz w:val="22"/>
          <w:szCs w:val="22"/>
        </w:rPr>
        <w:t>are</w:t>
      </w:r>
      <w:r w:rsidR="006501B3" w:rsidRPr="006501B3">
        <w:rPr>
          <w:rFonts w:ascii="Lato" w:eastAsia="Lato" w:hAnsi="Lato" w:cs="Lato"/>
          <w:sz w:val="22"/>
          <w:szCs w:val="22"/>
        </w:rPr>
        <w:t xml:space="preserve"> vital in professional services</w:t>
      </w:r>
      <w:r w:rsidR="006501B3">
        <w:rPr>
          <w:rFonts w:ascii="Lato" w:eastAsia="Lato" w:hAnsi="Lato" w:cs="Lato"/>
          <w:sz w:val="22"/>
          <w:szCs w:val="22"/>
        </w:rPr>
        <w:t xml:space="preserve">. </w:t>
      </w:r>
      <w:r w:rsidR="0039146D" w:rsidRPr="0039146D">
        <w:rPr>
          <w:rFonts w:ascii="Lato" w:eastAsia="Lato" w:hAnsi="Lato" w:cs="Lato"/>
          <w:sz w:val="22"/>
          <w:szCs w:val="22"/>
        </w:rPr>
        <w:t xml:space="preserve">The teachers responded quite well regarding their good relationship with school members and parents. </w:t>
      </w:r>
      <w:r>
        <w:rPr>
          <w:rFonts w:ascii="Lato" w:eastAsia="Lato" w:hAnsi="Lato" w:cs="Lato"/>
          <w:sz w:val="22"/>
          <w:szCs w:val="22"/>
        </w:rPr>
        <w:t>T</w:t>
      </w:r>
      <w:r w:rsidR="0039146D" w:rsidRPr="0039146D">
        <w:rPr>
          <w:rFonts w:ascii="Lato" w:eastAsia="Lato" w:hAnsi="Lato" w:cs="Lato"/>
          <w:sz w:val="22"/>
          <w:szCs w:val="22"/>
        </w:rPr>
        <w:t xml:space="preserve">he teachers build good communication </w:t>
      </w:r>
      <w:r>
        <w:rPr>
          <w:rFonts w:ascii="Lato" w:eastAsia="Lato" w:hAnsi="Lato" w:cs="Lato"/>
          <w:sz w:val="22"/>
          <w:szCs w:val="22"/>
        </w:rPr>
        <w:t>with parents</w:t>
      </w:r>
      <w:r w:rsidR="0039146D" w:rsidRPr="0039146D">
        <w:rPr>
          <w:rFonts w:ascii="Lato" w:eastAsia="Lato" w:hAnsi="Lato" w:cs="Lato"/>
          <w:sz w:val="22"/>
          <w:szCs w:val="22"/>
        </w:rPr>
        <w:t xml:space="preserve"> via WhatsApp Group</w:t>
      </w:r>
      <w:r>
        <w:rPr>
          <w:rFonts w:ascii="Lato" w:eastAsia="Lato" w:hAnsi="Lato" w:cs="Lato"/>
          <w:sz w:val="22"/>
          <w:szCs w:val="22"/>
        </w:rPr>
        <w:t>s</w:t>
      </w:r>
      <w:r w:rsidR="0039146D" w:rsidRPr="0039146D">
        <w:rPr>
          <w:rFonts w:ascii="Lato" w:eastAsia="Lato" w:hAnsi="Lato" w:cs="Lato"/>
          <w:sz w:val="22"/>
          <w:szCs w:val="22"/>
        </w:rPr>
        <w:t xml:space="preserve"> and meetings. Indeed, </w:t>
      </w:r>
      <w:r>
        <w:rPr>
          <w:rFonts w:ascii="Lato" w:eastAsia="Lato" w:hAnsi="Lato" w:cs="Lato"/>
          <w:sz w:val="22"/>
          <w:szCs w:val="22"/>
        </w:rPr>
        <w:t xml:space="preserve">the </w:t>
      </w:r>
      <w:r w:rsidR="0039146D" w:rsidRPr="0039146D">
        <w:rPr>
          <w:rFonts w:ascii="Lato" w:eastAsia="Lato" w:hAnsi="Lato" w:cs="Lato"/>
          <w:sz w:val="22"/>
          <w:szCs w:val="22"/>
        </w:rPr>
        <w:t>social ability of teachers refers to their public service</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{"citationItems":[{"id":"ITEM-1","itemData":{"author":[{"dropping-particle":"","family":"Frelin","given":"A.","non-dropping-particle":"","parse-names":false,"suffix":""}],"id":"ITEM-1","issued":{"date-parts":[["2013"]]},"publisher":"Sense Publishers","title":"Exploring Relational Professionalism in Schools","type":"book"},"uris":["http://www.mendeley.com/documents/?uuid=21dd9c93-7306-4d0b-830a-fd8d041e99f9"]},{"id":"ITEM-2","itemData":{"author":[{"dropping-particle":"","family":"Hartung","given":"P.J.","non-dropping-particle":"","parse-names":false,"suffix":""},{"dropping-particle":"","family":"Subich","given":"L.M.","non-dropping-particle":"","parse-names":false,"suffix":""}],"id":"ITEM-2","issued":{"date-parts":[["2010"]]},"publisher":"American Psychological Association","title":"Developing Self in Work and Career: Concepts, Cases, and Contexts","type":"book"},"uris":["http://www.mendeley.com/documents/?uuid=bc9f2fb1-41bf-4d38-a74e-f54034bd78e8"]},{"id":"ITEM-3","itemData":{"author":[{"dropping-particle":"","family":"Kanes","given":"C.","non-dropping-particle":"","parse-names":false,"suffix":""}],"id":"ITEM-3","issued":{"date-parts":[["2011"]]},"publisher":"Springer Science and Business Media","title":"Elaborating Professionalism: Studies in Practice and Theory","type":"book"},"uris":["http://www.mendeley.com/documents/?uuid=a4940d9e-e213-42de-8a30-4eee61569a03"]}],"mendeley":{"formattedCitation":"(Frelin, 2013; Hartung &amp; Subich, 2010; Kanes, 2011)","plainTextFormattedCitation":"(Frelin, 2013; Hartung &amp; Subich, 2010; Kanes, 2011)","previouslyFormattedCitation":"(Frelin, 2013; Hartung &amp; Subich, 2010; Kanes, 2011)"},"properties":{"noteIndex":0},"schema":"https://github.com/citation-style-language/schema/raw/master/csl-citation.json"}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(Frelin, 2013; Hartung &amp; Subich, 2010; Kanes, 2011)</w:t>
      </w:r>
      <w:r w:rsidR="00A2123F">
        <w:rPr>
          <w:rFonts w:ascii="Lato" w:eastAsia="Lato" w:hAnsi="Lato" w:cs="Lato"/>
          <w:sz w:val="22"/>
          <w:szCs w:val="22"/>
          <w:lang w:val="id-ID"/>
        </w:rPr>
        <w:fldChar w:fldCharType="end"/>
      </w:r>
      <w:r w:rsidR="0039146D" w:rsidRPr="0039146D">
        <w:rPr>
          <w:rFonts w:ascii="Lato" w:eastAsia="Lato" w:hAnsi="Lato" w:cs="Lato"/>
          <w:sz w:val="22"/>
          <w:szCs w:val="22"/>
        </w:rPr>
        <w:t>, provid</w:t>
      </w:r>
      <w:r>
        <w:rPr>
          <w:rFonts w:ascii="Lato" w:eastAsia="Lato" w:hAnsi="Lato" w:cs="Lato"/>
          <w:sz w:val="22"/>
          <w:szCs w:val="22"/>
        </w:rPr>
        <w:t>ing</w:t>
      </w:r>
      <w:r w:rsidR="0039146D" w:rsidRPr="0039146D">
        <w:rPr>
          <w:rFonts w:ascii="Lato" w:eastAsia="Lato" w:hAnsi="Lato" w:cs="Lato"/>
          <w:sz w:val="22"/>
          <w:szCs w:val="22"/>
        </w:rPr>
        <w:t xml:space="preserve"> the need</w:t>
      </w:r>
      <w:r>
        <w:rPr>
          <w:rFonts w:ascii="Lato" w:eastAsia="Lato" w:hAnsi="Lato" w:cs="Lato"/>
          <w:sz w:val="22"/>
          <w:szCs w:val="22"/>
        </w:rPr>
        <w:t>s</w:t>
      </w:r>
      <w:r w:rsidR="0039146D" w:rsidRPr="0039146D">
        <w:rPr>
          <w:rFonts w:ascii="Lato" w:eastAsia="Lato" w:hAnsi="Lato" w:cs="Lato"/>
          <w:sz w:val="22"/>
          <w:szCs w:val="22"/>
        </w:rPr>
        <w:t xml:space="preserve"> of others.</w:t>
      </w:r>
    </w:p>
    <w:p w:rsidR="0039146D" w:rsidRPr="0039146D" w:rsidRDefault="0039146D" w:rsidP="0039146D">
      <w:pPr>
        <w:spacing w:after="0" w:line="360" w:lineRule="auto"/>
        <w:ind w:firstLine="720"/>
        <w:jc w:val="both"/>
        <w:rPr>
          <w:rFonts w:ascii="Lato" w:eastAsia="Lato" w:hAnsi="Lato" w:cs="Lato"/>
          <w:sz w:val="22"/>
          <w:szCs w:val="22"/>
        </w:rPr>
      </w:pPr>
      <w:r w:rsidRPr="0039146D">
        <w:rPr>
          <w:rFonts w:ascii="Lato" w:eastAsia="Lato" w:hAnsi="Lato" w:cs="Lato"/>
          <w:sz w:val="22"/>
          <w:szCs w:val="22"/>
        </w:rPr>
        <w:t>The last criterion is self-integrity. It includes some behav</w:t>
      </w:r>
      <w:r w:rsidR="008E7D84">
        <w:rPr>
          <w:rFonts w:ascii="Lato" w:eastAsia="Lato" w:hAnsi="Lato" w:cs="Lato"/>
          <w:sz w:val="22"/>
          <w:szCs w:val="22"/>
        </w:rPr>
        <w:t>iors like maintaining con</w:t>
      </w:r>
      <w:r w:rsidRPr="0039146D">
        <w:rPr>
          <w:rFonts w:ascii="Lato" w:eastAsia="Lato" w:hAnsi="Lato" w:cs="Lato"/>
          <w:sz w:val="22"/>
          <w:szCs w:val="22"/>
        </w:rPr>
        <w:t>sistency, responsibility and upholding the values of rules</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Townsend","given":"T","non-dropping-particle":"","parse-names":false,"suffix":""},{"dropping-particle":"","family":"Bates","given":"R.","non-dropping-particle":"","parse-names":false,"suffix":""}],"id":"ITEM-1","issued":{"date-parts":[["2017"]]},"publisher":"Springer","title":"Handbook of Teacher Education : Globalization, Standart and Professionalism in Time of Change","type":"book"},"uris":["http://www.mendeley.com/documents/?uuid=58ad35e4-208b-496a-965e-b6f10e618288"]},{"id":"ITEM-2","itemData":{"author":[{"dropping-particle":"","family":"Sagala","given":"S.","non-dropping-particle":"","parse-names":false,"suffix":""}],"id":"ITEM-2","issued":{"date-parts":[["2012"]]},"publisher":"Alfabeta","title":"Kemampuan Profesional Guru dan Tenaga Kependidikan [The Ability of Professional Teachers and Education Staff]","type":"book"},"uris":["http://www.mendeley.com/documents/?uuid=bf090985-8eeb-4926-9455-9e35333d16ea"]}],"mendeley":{"formattedCitation":"(Sagala, 2012; Townsend &amp; Bates, 2017)","plainTextFormattedCitation":"(Sagala, 2012; Townsend &amp; Bates, 2017)","previouslyFormattedCitation":"(Sagala, 2012; Townsend &amp; Bates, 2017)"},"properties":{"noteIndex":0},"schema":"https://github.com/citation-style-language/schema/raw/master/csl-citation.json"}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(Sagala, 2012; Townsend &amp; Bates, 2017)</w:t>
      </w:r>
      <w:r w:rsidR="00A2123F">
        <w:rPr>
          <w:rFonts w:ascii="Lato" w:eastAsia="Lato" w:hAnsi="Lato" w:cs="Lato"/>
          <w:sz w:val="22"/>
          <w:szCs w:val="22"/>
          <w:lang w:val="id-ID"/>
        </w:rPr>
        <w:fldChar w:fldCharType="end"/>
      </w:r>
      <w:r w:rsidRPr="0039146D">
        <w:rPr>
          <w:rFonts w:ascii="Lato" w:eastAsia="Lato" w:hAnsi="Lato" w:cs="Lato"/>
          <w:sz w:val="22"/>
          <w:szCs w:val="22"/>
        </w:rPr>
        <w:t>. This criterion is closely related to moral behavior. The integrity of the teacher, which in</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{"citationItems":[{"id":"ITEM-1","itemData":{"author":[{"dropping-particle":"","family":"Carr","given":"D.","non-dropping-particle":"","parse-names":false,"suffix":""}],"id":"ITEM-1","issued":{"date-parts":[["2000"]]},"publisher":"Routledge","title":"Professionalism and Ethics in Teaching","type":"book"},"uris":["http://www.mendeley.com/documents/?uuid=f0ed7137-ce84-413a-9fd5-b9a14a500686"]}],"mendeley":{"formattedCitation":"(Carr, 2000)","manualFormatting":"Carr (2000)","plainTextFormattedCitation":"(Carr, 2000)","previouslyFormattedCitation":"(Carr, 2000)"},"properties":{"noteIndex":0},"schema":"https://github.com/citation-style-language/schema/raw/master/csl-citation.json"}</w:instrText>
      </w:r>
      <w:r w:rsidR="00A2123F">
        <w:rPr>
          <w:rFonts w:ascii="Lato" w:eastAsia="Lato" w:hAnsi="Lato" w:cs="Lato"/>
          <w:sz w:val="22"/>
          <w:szCs w:val="22"/>
          <w:lang w:val="id-ID"/>
        </w:rPr>
        <w:fldChar w:fldCharType="separate"/>
      </w:r>
      <w:r w:rsidR="00B74946">
        <w:rPr>
          <w:rFonts w:ascii="Lato" w:eastAsia="Lato" w:hAnsi="Lato" w:cs="Lato"/>
          <w:noProof/>
          <w:sz w:val="22"/>
          <w:szCs w:val="22"/>
          <w:lang w:val="id-ID"/>
        </w:rPr>
        <w:t>Carr (</w:t>
      </w:r>
      <w:r w:rsidR="00B74946" w:rsidRPr="00B74946">
        <w:rPr>
          <w:rFonts w:ascii="Lato" w:eastAsia="Lato" w:hAnsi="Lato" w:cs="Lato"/>
          <w:noProof/>
          <w:sz w:val="22"/>
          <w:szCs w:val="22"/>
          <w:lang w:val="id-ID"/>
        </w:rPr>
        <w:t>2000)</w:t>
      </w:r>
      <w:r w:rsidR="00A2123F">
        <w:rPr>
          <w:rFonts w:ascii="Lato" w:eastAsia="Lato" w:hAnsi="Lato" w:cs="Lato"/>
          <w:sz w:val="22"/>
          <w:szCs w:val="22"/>
          <w:lang w:val="id-ID"/>
        </w:rPr>
        <w:fldChar w:fldCharType="end"/>
      </w:r>
      <w:r w:rsidR="00B74946">
        <w:rPr>
          <w:rFonts w:ascii="Lato" w:eastAsia="Lato" w:hAnsi="Lato" w:cs="Lato"/>
          <w:sz w:val="22"/>
          <w:szCs w:val="22"/>
          <w:lang w:val="id-ID"/>
        </w:rPr>
        <w:t xml:space="preserve"> </w:t>
      </w:r>
      <w:r w:rsidRPr="0039146D">
        <w:rPr>
          <w:rFonts w:ascii="Lato" w:eastAsia="Lato" w:hAnsi="Lato" w:cs="Lato"/>
          <w:sz w:val="22"/>
          <w:szCs w:val="22"/>
        </w:rPr>
        <w:t xml:space="preserve">concept </w:t>
      </w:r>
      <w:r w:rsidR="000E4291">
        <w:rPr>
          <w:rFonts w:ascii="Lato" w:eastAsia="Lato" w:hAnsi="Lato" w:cs="Lato"/>
          <w:sz w:val="22"/>
          <w:szCs w:val="22"/>
        </w:rPr>
        <w:t xml:space="preserve">is </w:t>
      </w:r>
      <w:r w:rsidRPr="0039146D">
        <w:rPr>
          <w:rFonts w:ascii="Lato" w:eastAsia="Lato" w:hAnsi="Lato" w:cs="Lato"/>
          <w:sz w:val="22"/>
          <w:szCs w:val="22"/>
        </w:rPr>
        <w:t>close to the codes of ethics criterion, is a cri</w:t>
      </w:r>
      <w:r w:rsidR="008E7D84">
        <w:rPr>
          <w:rFonts w:ascii="Lato" w:eastAsia="Lato" w:hAnsi="Lato" w:cs="Lato"/>
          <w:sz w:val="22"/>
          <w:szCs w:val="22"/>
        </w:rPr>
        <w:t xml:space="preserve">terion of </w:t>
      </w:r>
      <w:r w:rsidR="000E4291">
        <w:rPr>
          <w:rFonts w:ascii="Lato" w:eastAsia="Lato" w:hAnsi="Lato" w:cs="Lato"/>
          <w:sz w:val="22"/>
          <w:szCs w:val="22"/>
        </w:rPr>
        <w:t xml:space="preserve">a </w:t>
      </w:r>
      <w:r w:rsidR="008E7D84">
        <w:rPr>
          <w:rFonts w:ascii="Lato" w:eastAsia="Lato" w:hAnsi="Lato" w:cs="Lato"/>
          <w:sz w:val="22"/>
          <w:szCs w:val="22"/>
        </w:rPr>
        <w:t>teacher’s moral behav</w:t>
      </w:r>
      <w:r w:rsidRPr="0039146D">
        <w:rPr>
          <w:rFonts w:ascii="Lato" w:eastAsia="Lato" w:hAnsi="Lato" w:cs="Lato"/>
          <w:sz w:val="22"/>
          <w:szCs w:val="22"/>
        </w:rPr>
        <w:t xml:space="preserve">ior. Ethics is associated with the standard of ethics where ethics itself affects one's behavior. As a professional, </w:t>
      </w:r>
      <w:r w:rsidR="000E4291">
        <w:rPr>
          <w:rFonts w:ascii="Lato" w:eastAsia="Lato" w:hAnsi="Lato" w:cs="Lato"/>
          <w:sz w:val="22"/>
          <w:szCs w:val="22"/>
        </w:rPr>
        <w:t xml:space="preserve">a </w:t>
      </w:r>
      <w:r w:rsidRPr="0039146D">
        <w:rPr>
          <w:rFonts w:ascii="Lato" w:eastAsia="Lato" w:hAnsi="Lato" w:cs="Lato"/>
          <w:sz w:val="22"/>
          <w:szCs w:val="22"/>
        </w:rPr>
        <w:t xml:space="preserve">teacher </w:t>
      </w:r>
      <w:r w:rsidR="003B656A">
        <w:rPr>
          <w:rFonts w:ascii="Lato" w:eastAsia="Lato" w:hAnsi="Lato" w:cs="Lato"/>
          <w:sz w:val="22"/>
          <w:szCs w:val="22"/>
        </w:rPr>
        <w:t>can</w:t>
      </w:r>
      <w:r w:rsidRPr="0039146D">
        <w:rPr>
          <w:rFonts w:ascii="Lato" w:eastAsia="Lato" w:hAnsi="Lato" w:cs="Lato"/>
          <w:sz w:val="22"/>
          <w:szCs w:val="22"/>
        </w:rPr>
        <w:t xml:space="preserve"> fulfill the true, good</w:t>
      </w:r>
      <w:r w:rsidR="000E4291">
        <w:rPr>
          <w:rFonts w:ascii="Lato" w:eastAsia="Lato" w:hAnsi="Lato" w:cs="Lato"/>
          <w:sz w:val="22"/>
          <w:szCs w:val="22"/>
        </w:rPr>
        <w:t>,</w:t>
      </w:r>
      <w:r w:rsidRPr="0039146D">
        <w:rPr>
          <w:rFonts w:ascii="Lato" w:eastAsia="Lato" w:hAnsi="Lato" w:cs="Lato"/>
          <w:sz w:val="22"/>
          <w:szCs w:val="22"/>
        </w:rPr>
        <w:t xml:space="preserve"> and beneficial traits such as being responsible, honest, disciplined, obedient to the rules, wise</w:t>
      </w:r>
      <w:r w:rsidR="000E4291">
        <w:rPr>
          <w:rFonts w:ascii="Lato" w:eastAsia="Lato" w:hAnsi="Lato" w:cs="Lato"/>
          <w:sz w:val="22"/>
          <w:szCs w:val="22"/>
        </w:rPr>
        <w:t>,</w:t>
      </w:r>
      <w:r w:rsidRPr="0039146D">
        <w:rPr>
          <w:rFonts w:ascii="Lato" w:eastAsia="Lato" w:hAnsi="Lato" w:cs="Lato"/>
          <w:sz w:val="22"/>
          <w:szCs w:val="22"/>
        </w:rPr>
        <w:t xml:space="preserve"> and trustworthy, which psychologically portrays the integrity of a teacher.</w:t>
      </w:r>
    </w:p>
    <w:p w:rsidR="001A06CF" w:rsidRDefault="0039146D" w:rsidP="0039146D">
      <w:pPr>
        <w:spacing w:after="0" w:line="360" w:lineRule="auto"/>
        <w:ind w:firstLine="720"/>
        <w:jc w:val="both"/>
        <w:rPr>
          <w:rFonts w:ascii="Lato" w:eastAsia="Lato" w:hAnsi="Lato" w:cs="Lato"/>
          <w:sz w:val="22"/>
          <w:szCs w:val="22"/>
        </w:rPr>
      </w:pPr>
      <w:r w:rsidRPr="0039146D">
        <w:rPr>
          <w:rFonts w:ascii="Lato" w:eastAsia="Lato" w:hAnsi="Lato" w:cs="Lato"/>
          <w:sz w:val="22"/>
          <w:szCs w:val="22"/>
        </w:rPr>
        <w:t xml:space="preserve">The lack of relevance and the absence of some other criteria do not mean that the particular criterion </w:t>
      </w:r>
      <w:r w:rsidR="000E4291">
        <w:rPr>
          <w:rFonts w:ascii="Lato" w:eastAsia="Lato" w:hAnsi="Lato" w:cs="Lato"/>
          <w:sz w:val="22"/>
          <w:szCs w:val="22"/>
        </w:rPr>
        <w:t>is</w:t>
      </w:r>
      <w:r w:rsidRPr="0039146D">
        <w:rPr>
          <w:rFonts w:ascii="Lato" w:eastAsia="Lato" w:hAnsi="Lato" w:cs="Lato"/>
          <w:sz w:val="22"/>
          <w:szCs w:val="22"/>
        </w:rPr>
        <w:t xml:space="preserve"> not there whatsoever in the teaching profession, but it is understood that teachers appear in certain criteri</w:t>
      </w:r>
      <w:r w:rsidR="000E4291">
        <w:rPr>
          <w:rFonts w:ascii="Lato" w:eastAsia="Lato" w:hAnsi="Lato" w:cs="Lato"/>
          <w:sz w:val="22"/>
          <w:szCs w:val="22"/>
        </w:rPr>
        <w:t>a</w:t>
      </w:r>
      <w:r w:rsidRPr="0039146D">
        <w:rPr>
          <w:rFonts w:ascii="Lato" w:eastAsia="Lato" w:hAnsi="Lato" w:cs="Lato"/>
          <w:sz w:val="22"/>
          <w:szCs w:val="22"/>
        </w:rPr>
        <w:t xml:space="preserve"> as a result of environmental influence. Professionalism is seen as a social construction and as a matter of cultural and geographical differences in its interpretation</w:t>
      </w:r>
      <w:r w:rsidR="00B74946">
        <w:rPr>
          <w:rFonts w:ascii="Lato" w:eastAsia="Lato" w:hAnsi="Lato" w:cs="Lato"/>
          <w:sz w:val="22"/>
          <w:szCs w:val="22"/>
          <w:lang w:val="id-ID"/>
        </w:rPr>
        <w:t xml:space="preserve"> </w:t>
      </w:r>
      <w:r w:rsidR="00A2123F">
        <w:rPr>
          <w:rFonts w:ascii="Lato" w:eastAsia="Lato" w:hAnsi="Lato" w:cs="Lato"/>
          <w:sz w:val="22"/>
          <w:szCs w:val="22"/>
          <w:lang w:val="id-ID"/>
        </w:rPr>
        <w:fldChar w:fldCharType="begin" w:fldLock="1"/>
      </w:r>
      <w:r w:rsidR="00B74946">
        <w:rPr>
          <w:rFonts w:ascii="Lato" w:eastAsia="Lato" w:hAnsi="Lato" w:cs="Lato"/>
          <w:sz w:val="22"/>
          <w:szCs w:val="22"/>
          <w:lang w:val="id-ID"/>
        </w:rPr>
        <w:instrText>ADDIN CSL_CITATION {"citationItems":[{"id":"ITEM-1","itemData":{"author":[{"dropping-particle":"","family":"Syahrul","given":"M.","non-dropping-particle":"","parse-names":false,"suffix":""}],"id":"ITEM-1","issued":{"date-parts":[["2016"]]},"publisher":"UIN Alauddin Makassar","title":"The Analysis of Pedagogical Competence of The English Teachers’ of The Second Grade Students at Mts Negeri 1 Jeneponto in Teaching English","type":"thesis"},"uris":["http://www.mendeley.com/documents/?uuid=7f489d14-1bad-43a3-8ce7-31c223eb2e8e"]}],"mendeley":{"formattedCitation":"(Syahrul, 2016)","plainTextFormattedCitation":"(Syahrul, 2016)","previouslyFormattedCitation":"(Syahrul, 2016)"},"properties":{"noteIndex":0},"schema":"https://github.com/citation-style-language/schema/raw/master/csl-citation.json"}</w:instrText>
      </w:r>
      <w:r w:rsidR="00A2123F">
        <w:rPr>
          <w:rFonts w:ascii="Lato" w:eastAsia="Lato" w:hAnsi="Lato" w:cs="Lato"/>
          <w:sz w:val="22"/>
          <w:szCs w:val="22"/>
          <w:lang w:val="id-ID"/>
        </w:rPr>
        <w:fldChar w:fldCharType="separate"/>
      </w:r>
      <w:r w:rsidR="00B74946" w:rsidRPr="00B74946">
        <w:rPr>
          <w:rFonts w:ascii="Lato" w:eastAsia="Lato" w:hAnsi="Lato" w:cs="Lato"/>
          <w:noProof/>
          <w:sz w:val="22"/>
          <w:szCs w:val="22"/>
          <w:lang w:val="id-ID"/>
        </w:rPr>
        <w:t>(Syahrul, 2016)</w:t>
      </w:r>
      <w:r w:rsidR="00A2123F">
        <w:rPr>
          <w:rFonts w:ascii="Lato" w:eastAsia="Lato" w:hAnsi="Lato" w:cs="Lato"/>
          <w:sz w:val="22"/>
          <w:szCs w:val="22"/>
          <w:lang w:val="id-ID"/>
        </w:rPr>
        <w:fldChar w:fldCharType="end"/>
      </w:r>
      <w:r w:rsidRPr="0039146D">
        <w:rPr>
          <w:rFonts w:ascii="Lato" w:eastAsia="Lato" w:hAnsi="Lato" w:cs="Lato"/>
          <w:sz w:val="22"/>
          <w:szCs w:val="22"/>
        </w:rPr>
        <w:t xml:space="preserve">. In that view, teachers' understanding of professionalism is psychologically strongly influenced by the environment in which the profession is located, so teachers interpret the professional </w:t>
      </w:r>
      <w:r w:rsidRPr="0039146D">
        <w:rPr>
          <w:rFonts w:ascii="Lato" w:eastAsia="Lato" w:hAnsi="Lato" w:cs="Lato"/>
          <w:sz w:val="22"/>
          <w:szCs w:val="22"/>
        </w:rPr>
        <w:lastRenderedPageBreak/>
        <w:t xml:space="preserve">characteristics </w:t>
      </w:r>
      <w:r w:rsidR="003B656A">
        <w:rPr>
          <w:rFonts w:ascii="Lato" w:eastAsia="Lato" w:hAnsi="Lato" w:cs="Lato"/>
          <w:sz w:val="22"/>
          <w:szCs w:val="22"/>
        </w:rPr>
        <w:t>by</w:t>
      </w:r>
      <w:r w:rsidRPr="0039146D">
        <w:rPr>
          <w:rFonts w:ascii="Lato" w:eastAsia="Lato" w:hAnsi="Lato" w:cs="Lato"/>
          <w:sz w:val="22"/>
          <w:szCs w:val="22"/>
        </w:rPr>
        <w:t xml:space="preserve"> the surrounding environment. Environmental stimulation will determine how teachers perceive and understand the criterion of teacher professionalism.</w:t>
      </w:r>
    </w:p>
    <w:p w:rsidR="001A06CF" w:rsidRDefault="001A06CF">
      <w:pPr>
        <w:spacing w:after="0" w:line="240" w:lineRule="auto"/>
        <w:rPr>
          <w:rFonts w:ascii="Cambria" w:eastAsia="Cambria" w:hAnsi="Cambria" w:cs="Cambria"/>
        </w:rPr>
      </w:pPr>
    </w:p>
    <w:p w:rsidR="001A06CF" w:rsidRDefault="00985B7C">
      <w:pPr>
        <w:pBdr>
          <w:top w:val="nil"/>
          <w:left w:val="nil"/>
          <w:bottom w:val="nil"/>
          <w:right w:val="nil"/>
          <w:between w:val="nil"/>
        </w:pBdr>
        <w:spacing w:after="0" w:line="360" w:lineRule="auto"/>
        <w:jc w:val="both"/>
        <w:rPr>
          <w:rFonts w:ascii="Lato" w:eastAsia="Lato" w:hAnsi="Lato" w:cs="Lato"/>
          <w:b/>
          <w:color w:val="000000"/>
          <w:sz w:val="24"/>
          <w:szCs w:val="24"/>
        </w:rPr>
      </w:pPr>
      <w:r>
        <w:rPr>
          <w:rFonts w:ascii="Lato" w:eastAsia="Lato" w:hAnsi="Lato" w:cs="Lato"/>
          <w:b/>
          <w:color w:val="000000"/>
          <w:sz w:val="24"/>
          <w:szCs w:val="24"/>
        </w:rPr>
        <w:t xml:space="preserve">CONCLUSION </w:t>
      </w:r>
    </w:p>
    <w:p w:rsidR="001A06CF" w:rsidRDefault="0039146D">
      <w:pPr>
        <w:spacing w:after="0" w:line="360" w:lineRule="auto"/>
        <w:ind w:firstLine="720"/>
        <w:jc w:val="both"/>
        <w:rPr>
          <w:rFonts w:ascii="Lato" w:eastAsia="Lato" w:hAnsi="Lato" w:cs="Lato"/>
          <w:sz w:val="22"/>
          <w:szCs w:val="22"/>
        </w:rPr>
      </w:pPr>
      <w:r w:rsidRPr="0039146D">
        <w:rPr>
          <w:rFonts w:ascii="Lato" w:eastAsia="Lato" w:hAnsi="Lato" w:cs="Lato"/>
          <w:sz w:val="22"/>
          <w:szCs w:val="22"/>
        </w:rPr>
        <w:t>Early childhood teachers’ perception of professionalism is represented by four criteria to fulfill. They are expertise, productive behavior, social ability, and self-integrity. Of the four criteria, expertise and behavior are considered high, which means they are believed to be very important to fulfill and develop in terms of professionalism. Personal factor</w:t>
      </w:r>
      <w:r w:rsidR="000E4291">
        <w:rPr>
          <w:rFonts w:ascii="Lato" w:eastAsia="Lato" w:hAnsi="Lato" w:cs="Lato"/>
          <w:sz w:val="22"/>
          <w:szCs w:val="22"/>
        </w:rPr>
        <w:t>s</w:t>
      </w:r>
      <w:r w:rsidRPr="0039146D">
        <w:rPr>
          <w:rFonts w:ascii="Lato" w:eastAsia="Lato" w:hAnsi="Lato" w:cs="Lato"/>
          <w:sz w:val="22"/>
          <w:szCs w:val="22"/>
        </w:rPr>
        <w:t xml:space="preserve">, involving motivation and occupational commitment, play an important role in teachers’ professional development, especially </w:t>
      </w:r>
      <w:r w:rsidR="000E4291">
        <w:rPr>
          <w:rFonts w:ascii="Lato" w:eastAsia="Lato" w:hAnsi="Lato" w:cs="Lato"/>
          <w:sz w:val="22"/>
          <w:szCs w:val="22"/>
        </w:rPr>
        <w:t>in coping</w:t>
      </w:r>
      <w:r w:rsidRPr="0039146D">
        <w:rPr>
          <w:rFonts w:ascii="Lato" w:eastAsia="Lato" w:hAnsi="Lato" w:cs="Lato"/>
          <w:sz w:val="22"/>
          <w:szCs w:val="22"/>
        </w:rPr>
        <w:t xml:space="preserve"> with high and demanding workload condition</w:t>
      </w:r>
      <w:r w:rsidR="000E4291">
        <w:rPr>
          <w:rFonts w:ascii="Lato" w:eastAsia="Lato" w:hAnsi="Lato" w:cs="Lato"/>
          <w:sz w:val="22"/>
          <w:szCs w:val="22"/>
        </w:rPr>
        <w:t>s</w:t>
      </w:r>
      <w:r w:rsidRPr="0039146D">
        <w:rPr>
          <w:rFonts w:ascii="Lato" w:eastAsia="Lato" w:hAnsi="Lato" w:cs="Lato"/>
          <w:sz w:val="22"/>
          <w:szCs w:val="22"/>
        </w:rPr>
        <w:t xml:space="preserve">. Meanwhile, school is an environmental factor </w:t>
      </w:r>
      <w:r w:rsidR="000E4291">
        <w:rPr>
          <w:rFonts w:ascii="Lato" w:eastAsia="Lato" w:hAnsi="Lato" w:cs="Lato"/>
          <w:sz w:val="22"/>
          <w:szCs w:val="22"/>
        </w:rPr>
        <w:t>that</w:t>
      </w:r>
      <w:r w:rsidRPr="0039146D">
        <w:rPr>
          <w:rFonts w:ascii="Lato" w:eastAsia="Lato" w:hAnsi="Lato" w:cs="Lato"/>
          <w:sz w:val="22"/>
          <w:szCs w:val="22"/>
        </w:rPr>
        <w:t xml:space="preserve"> </w:t>
      </w:r>
      <w:r w:rsidR="000E4291">
        <w:rPr>
          <w:rFonts w:ascii="Lato" w:eastAsia="Lato" w:hAnsi="Lato" w:cs="Lato"/>
          <w:sz w:val="22"/>
          <w:szCs w:val="22"/>
        </w:rPr>
        <w:t>greatly influences</w:t>
      </w:r>
      <w:r w:rsidRPr="0039146D">
        <w:rPr>
          <w:rFonts w:ascii="Lato" w:eastAsia="Lato" w:hAnsi="Lato" w:cs="Lato"/>
          <w:sz w:val="22"/>
          <w:szCs w:val="22"/>
        </w:rPr>
        <w:t xml:space="preserve"> professional development, especially by providing opportunit</w:t>
      </w:r>
      <w:r w:rsidR="000E4291">
        <w:rPr>
          <w:rFonts w:ascii="Lato" w:eastAsia="Lato" w:hAnsi="Lato" w:cs="Lato"/>
          <w:sz w:val="22"/>
          <w:szCs w:val="22"/>
        </w:rPr>
        <w:t>ies</w:t>
      </w:r>
      <w:r w:rsidRPr="0039146D">
        <w:rPr>
          <w:rFonts w:ascii="Lato" w:eastAsia="Lato" w:hAnsi="Lato" w:cs="Lato"/>
          <w:sz w:val="22"/>
          <w:szCs w:val="22"/>
        </w:rPr>
        <w:t xml:space="preserve"> and facilit</w:t>
      </w:r>
      <w:r w:rsidR="000E4291">
        <w:rPr>
          <w:rFonts w:ascii="Lato" w:eastAsia="Lato" w:hAnsi="Lato" w:cs="Lato"/>
          <w:sz w:val="22"/>
          <w:szCs w:val="22"/>
        </w:rPr>
        <w:t>ies</w:t>
      </w:r>
      <w:r w:rsidRPr="0039146D">
        <w:rPr>
          <w:rFonts w:ascii="Lato" w:eastAsia="Lato" w:hAnsi="Lato" w:cs="Lato"/>
          <w:sz w:val="22"/>
          <w:szCs w:val="22"/>
        </w:rPr>
        <w:t xml:space="preserve"> for professional development programs.</w:t>
      </w:r>
    </w:p>
    <w:p w:rsidR="001136CD" w:rsidRDefault="001136CD">
      <w:pPr>
        <w:spacing w:after="0" w:line="360" w:lineRule="auto"/>
        <w:ind w:firstLine="720"/>
        <w:jc w:val="both"/>
        <w:rPr>
          <w:rFonts w:ascii="Lato" w:eastAsia="Lato" w:hAnsi="Lato" w:cs="Lato"/>
          <w:sz w:val="22"/>
          <w:szCs w:val="22"/>
        </w:rPr>
      </w:pPr>
      <w:r>
        <w:rPr>
          <w:rFonts w:ascii="Lato" w:eastAsia="Lato" w:hAnsi="Lato" w:cs="Lato"/>
          <w:sz w:val="22"/>
          <w:szCs w:val="22"/>
        </w:rPr>
        <w:t>Suggestions for future researchers are related to some concepts of professionalism. Two concepts of professionalism are well known in today’s world of professionalism, they are top-down professionalism and bottom-up professionalism. The two concepts ensure that the term professionalism can mean very broad</w:t>
      </w:r>
      <w:r w:rsidR="000E4291">
        <w:rPr>
          <w:rFonts w:ascii="Lato" w:eastAsia="Lato" w:hAnsi="Lato" w:cs="Lato"/>
          <w:sz w:val="22"/>
          <w:szCs w:val="22"/>
        </w:rPr>
        <w:t>, whi</w:t>
      </w:r>
      <w:r>
        <w:rPr>
          <w:rFonts w:ascii="Lato" w:eastAsia="Lato" w:hAnsi="Lato" w:cs="Lato"/>
          <w:sz w:val="22"/>
          <w:szCs w:val="22"/>
        </w:rPr>
        <w:t>ch has not yet been discussed</w:t>
      </w:r>
      <w:r w:rsidR="000E4291">
        <w:rPr>
          <w:rFonts w:ascii="Lato" w:eastAsia="Lato" w:hAnsi="Lato" w:cs="Lato"/>
          <w:sz w:val="22"/>
          <w:szCs w:val="22"/>
        </w:rPr>
        <w:t xml:space="preserve"> in this research</w:t>
      </w:r>
      <w:r>
        <w:rPr>
          <w:rFonts w:ascii="Lato" w:eastAsia="Lato" w:hAnsi="Lato" w:cs="Lato"/>
          <w:sz w:val="22"/>
          <w:szCs w:val="22"/>
        </w:rPr>
        <w:t>. Bottom-up professionalism is also called Independent or Transformative Professionalism. Top-down Professionalism is another term for managerial or prescribed professionalism. The idea of society, culture, and the school where they work can also be discussed</w:t>
      </w:r>
      <w:r w:rsidR="000E4291">
        <w:rPr>
          <w:rFonts w:ascii="Lato" w:eastAsia="Lato" w:hAnsi="Lato" w:cs="Lato"/>
          <w:sz w:val="22"/>
          <w:szCs w:val="22"/>
        </w:rPr>
        <w:t xml:space="preserve"> to further discuss the two concepts</w:t>
      </w:r>
      <w:r>
        <w:rPr>
          <w:rFonts w:ascii="Lato" w:eastAsia="Lato" w:hAnsi="Lato" w:cs="Lato"/>
          <w:sz w:val="22"/>
          <w:szCs w:val="22"/>
        </w:rPr>
        <w:t xml:space="preserve">. </w:t>
      </w:r>
    </w:p>
    <w:p w:rsidR="001A06CF" w:rsidRDefault="001A06CF">
      <w:pPr>
        <w:spacing w:after="0" w:line="360" w:lineRule="auto"/>
        <w:ind w:firstLine="720"/>
        <w:jc w:val="both"/>
        <w:rPr>
          <w:rFonts w:ascii="Lato" w:eastAsia="Lato" w:hAnsi="Lato" w:cs="Lato"/>
          <w:sz w:val="22"/>
          <w:szCs w:val="22"/>
        </w:rPr>
      </w:pPr>
    </w:p>
    <w:p w:rsidR="001A06CF" w:rsidRDefault="00985B7C" w:rsidP="0039146D">
      <w:pPr>
        <w:pBdr>
          <w:top w:val="nil"/>
          <w:left w:val="nil"/>
          <w:bottom w:val="nil"/>
          <w:right w:val="nil"/>
          <w:between w:val="nil"/>
        </w:pBdr>
        <w:spacing w:after="0" w:line="360" w:lineRule="auto"/>
        <w:jc w:val="both"/>
        <w:rPr>
          <w:rFonts w:ascii="Lato" w:eastAsia="Lato" w:hAnsi="Lato" w:cs="Lato"/>
          <w:b/>
          <w:color w:val="000000"/>
          <w:sz w:val="24"/>
          <w:szCs w:val="24"/>
        </w:rPr>
      </w:pPr>
      <w:r>
        <w:rPr>
          <w:rFonts w:ascii="Lato" w:eastAsia="Lato" w:hAnsi="Lato" w:cs="Lato"/>
          <w:b/>
          <w:color w:val="000000"/>
          <w:sz w:val="24"/>
          <w:szCs w:val="24"/>
        </w:rPr>
        <w:t xml:space="preserve">ACKNOWLEDGMENT </w:t>
      </w:r>
    </w:p>
    <w:p w:rsidR="001A06CF" w:rsidRDefault="0039146D" w:rsidP="0039146D">
      <w:pPr>
        <w:spacing w:after="0" w:line="360" w:lineRule="auto"/>
        <w:ind w:firstLine="720"/>
        <w:jc w:val="both"/>
        <w:rPr>
          <w:rFonts w:ascii="Lato" w:eastAsia="Lato" w:hAnsi="Lato" w:cs="Lato"/>
          <w:sz w:val="22"/>
          <w:szCs w:val="22"/>
        </w:rPr>
      </w:pPr>
      <w:r>
        <w:rPr>
          <w:rFonts w:ascii="Lato" w:eastAsia="Lato" w:hAnsi="Lato" w:cs="Lato"/>
          <w:sz w:val="22"/>
          <w:szCs w:val="22"/>
        </w:rPr>
        <w:t xml:space="preserve">The authors would like to thank Universitas Muhammadiyah </w:t>
      </w:r>
      <w:proofErr w:type="spellStart"/>
      <w:r>
        <w:rPr>
          <w:rFonts w:ascii="Lato" w:eastAsia="Lato" w:hAnsi="Lato" w:cs="Lato"/>
          <w:sz w:val="22"/>
          <w:szCs w:val="22"/>
        </w:rPr>
        <w:t>Jember</w:t>
      </w:r>
      <w:proofErr w:type="spellEnd"/>
      <w:r w:rsidR="00FA3F27">
        <w:rPr>
          <w:rFonts w:ascii="Lato" w:eastAsia="Lato" w:hAnsi="Lato" w:cs="Lato"/>
          <w:sz w:val="22"/>
          <w:szCs w:val="22"/>
        </w:rPr>
        <w:t xml:space="preserve"> which provides the research funding through LPPM</w:t>
      </w:r>
      <w:r w:rsidR="00985B7C">
        <w:rPr>
          <w:rFonts w:ascii="Lato" w:eastAsia="Lato" w:hAnsi="Lato" w:cs="Lato"/>
          <w:sz w:val="22"/>
          <w:szCs w:val="22"/>
        </w:rPr>
        <w:t>.</w:t>
      </w:r>
      <w:r w:rsidR="008E7D84">
        <w:rPr>
          <w:rFonts w:ascii="Lato" w:eastAsia="Lato" w:hAnsi="Lato" w:cs="Lato"/>
          <w:sz w:val="22"/>
          <w:szCs w:val="22"/>
        </w:rPr>
        <w:t xml:space="preserve"> We would also like to thank all teachers of </w:t>
      </w:r>
      <w:proofErr w:type="spellStart"/>
      <w:r w:rsidR="008E7D84">
        <w:rPr>
          <w:rFonts w:ascii="Lato" w:eastAsia="Lato" w:hAnsi="Lato" w:cs="Lato"/>
          <w:sz w:val="22"/>
          <w:szCs w:val="22"/>
        </w:rPr>
        <w:t>Aisyiyah</w:t>
      </w:r>
      <w:proofErr w:type="spellEnd"/>
      <w:r w:rsidR="008E7D84">
        <w:rPr>
          <w:rFonts w:ascii="Lato" w:eastAsia="Lato" w:hAnsi="Lato" w:cs="Lato"/>
          <w:sz w:val="22"/>
          <w:szCs w:val="22"/>
        </w:rPr>
        <w:t xml:space="preserve"> schools who willingly participated in this research. </w:t>
      </w:r>
    </w:p>
    <w:p w:rsidR="001A06CF" w:rsidRDefault="001A06CF">
      <w:pPr>
        <w:pBdr>
          <w:top w:val="nil"/>
          <w:left w:val="nil"/>
          <w:bottom w:val="nil"/>
          <w:right w:val="nil"/>
          <w:between w:val="nil"/>
        </w:pBdr>
        <w:spacing w:after="0"/>
        <w:jc w:val="both"/>
        <w:rPr>
          <w:rFonts w:ascii="Lato" w:eastAsia="Lato" w:hAnsi="Lato" w:cs="Lato"/>
          <w:color w:val="000000"/>
          <w:sz w:val="24"/>
          <w:szCs w:val="24"/>
        </w:rPr>
      </w:pPr>
    </w:p>
    <w:p w:rsidR="001A06CF" w:rsidRDefault="00985B7C">
      <w:pPr>
        <w:pBdr>
          <w:top w:val="nil"/>
          <w:left w:val="nil"/>
          <w:bottom w:val="nil"/>
          <w:right w:val="nil"/>
          <w:between w:val="nil"/>
        </w:pBdr>
        <w:spacing w:after="0"/>
        <w:jc w:val="both"/>
        <w:rPr>
          <w:rFonts w:ascii="Lato" w:eastAsia="Lato" w:hAnsi="Lato" w:cs="Lato"/>
          <w:b/>
          <w:color w:val="000000"/>
          <w:sz w:val="24"/>
          <w:szCs w:val="24"/>
        </w:rPr>
      </w:pPr>
      <w:r>
        <w:rPr>
          <w:rFonts w:ascii="Lato" w:eastAsia="Lato" w:hAnsi="Lato" w:cs="Lato"/>
          <w:b/>
          <w:color w:val="000000"/>
          <w:sz w:val="24"/>
          <w:szCs w:val="24"/>
        </w:rPr>
        <w:t>REFERENCES</w:t>
      </w:r>
    </w:p>
    <w:p w:rsidR="00B74946" w:rsidRPr="00B74946" w:rsidRDefault="00A2123F" w:rsidP="00B74946">
      <w:pPr>
        <w:widowControl w:val="0"/>
        <w:autoSpaceDE w:val="0"/>
        <w:autoSpaceDN w:val="0"/>
        <w:adjustRightInd w:val="0"/>
        <w:spacing w:after="0" w:line="360" w:lineRule="auto"/>
        <w:ind w:left="709" w:hanging="709"/>
        <w:jc w:val="both"/>
        <w:rPr>
          <w:rFonts w:ascii="Lato" w:hAnsi="Lato"/>
          <w:noProof/>
          <w:sz w:val="22"/>
          <w:szCs w:val="24"/>
        </w:rPr>
      </w:pPr>
      <w:r>
        <w:rPr>
          <w:rFonts w:ascii="Lato" w:eastAsia="Lato" w:hAnsi="Lato" w:cs="Lato"/>
          <w:sz w:val="22"/>
          <w:szCs w:val="22"/>
        </w:rPr>
        <w:fldChar w:fldCharType="begin" w:fldLock="1"/>
      </w:r>
      <w:r w:rsidR="00B74946">
        <w:rPr>
          <w:rFonts w:ascii="Lato" w:eastAsia="Lato" w:hAnsi="Lato" w:cs="Lato"/>
          <w:sz w:val="22"/>
          <w:szCs w:val="22"/>
        </w:rPr>
        <w:instrText xml:space="preserve">ADDIN Mendeley Bibliography CSL_BIBLIOGRAPHY </w:instrText>
      </w:r>
      <w:r>
        <w:rPr>
          <w:rFonts w:ascii="Lato" w:eastAsia="Lato" w:hAnsi="Lato" w:cs="Lato"/>
          <w:sz w:val="22"/>
          <w:szCs w:val="22"/>
        </w:rPr>
        <w:fldChar w:fldCharType="separate"/>
      </w:r>
      <w:r w:rsidR="00B74946" w:rsidRPr="00B74946">
        <w:rPr>
          <w:rFonts w:ascii="Lato" w:hAnsi="Lato"/>
          <w:noProof/>
          <w:sz w:val="22"/>
          <w:szCs w:val="24"/>
        </w:rPr>
        <w:t xml:space="preserve">Ahmad, I., Said, H., Zeb, A., Sihatullah, &amp; Rehman, K. ur. (2013). Effects of Professional Attitude of Teachers on Their Teaching Performance : Case of Government Secondary School Teachers in Malakand Region, Khyber Pakhtunkhwa, Pakistan. </w:t>
      </w:r>
      <w:r w:rsidR="00B74946" w:rsidRPr="00B74946">
        <w:rPr>
          <w:rFonts w:ascii="Lato" w:hAnsi="Lato"/>
          <w:i/>
          <w:iCs/>
          <w:noProof/>
          <w:sz w:val="22"/>
          <w:szCs w:val="24"/>
        </w:rPr>
        <w:t>Journal of Educational and Social Research</w:t>
      </w:r>
      <w:r w:rsidR="00B74946" w:rsidRPr="00B74946">
        <w:rPr>
          <w:rFonts w:ascii="Lato" w:hAnsi="Lato"/>
          <w:noProof/>
          <w:sz w:val="22"/>
          <w:szCs w:val="24"/>
        </w:rPr>
        <w:t xml:space="preserve">, </w:t>
      </w:r>
      <w:r w:rsidR="00B74946" w:rsidRPr="00B74946">
        <w:rPr>
          <w:rFonts w:ascii="Lato" w:hAnsi="Lato"/>
          <w:i/>
          <w:iCs/>
          <w:noProof/>
          <w:sz w:val="22"/>
          <w:szCs w:val="24"/>
        </w:rPr>
        <w:t>3</w:t>
      </w:r>
      <w:r w:rsidR="00B74946" w:rsidRPr="00B74946">
        <w:rPr>
          <w:rFonts w:ascii="Lato" w:hAnsi="Lato"/>
          <w:noProof/>
          <w:sz w:val="22"/>
          <w:szCs w:val="24"/>
        </w:rPr>
        <w:t>(1), 25–31. https://doi.org/10.5901/jesr.2013.v3n1p25</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lastRenderedPageBreak/>
        <w:t xml:space="preserve">Carr, D. (2000). </w:t>
      </w:r>
      <w:r w:rsidRPr="00B74946">
        <w:rPr>
          <w:rFonts w:ascii="Lato" w:hAnsi="Lato"/>
          <w:i/>
          <w:iCs/>
          <w:noProof/>
          <w:sz w:val="22"/>
          <w:szCs w:val="24"/>
        </w:rPr>
        <w:t>Professionalism and Ethics in Teaching</w:t>
      </w:r>
      <w:r w:rsidRPr="00B74946">
        <w:rPr>
          <w:rFonts w:ascii="Lato" w:hAnsi="Lato"/>
          <w:noProof/>
          <w:sz w:val="22"/>
          <w:szCs w:val="24"/>
        </w:rPr>
        <w:t>. Routledge.</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Dutelle, A. W., &amp; Taylor, R. S. (2011). </w:t>
      </w:r>
      <w:r w:rsidRPr="00B74946">
        <w:rPr>
          <w:rFonts w:ascii="Lato" w:hAnsi="Lato"/>
          <w:i/>
          <w:iCs/>
          <w:noProof/>
          <w:sz w:val="22"/>
          <w:szCs w:val="24"/>
        </w:rPr>
        <w:t>Ethics for The Public Service Professional</w:t>
      </w:r>
      <w:r w:rsidRPr="00B74946">
        <w:rPr>
          <w:rFonts w:ascii="Lato" w:hAnsi="Lato"/>
          <w:noProof/>
          <w:sz w:val="22"/>
          <w:szCs w:val="24"/>
        </w:rPr>
        <w:t>. Crc Press.</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Fahriani, E., Samad, I. A., &amp; Saiful. (2020). Exploring Teachers’ Perception toward Their Professionalism in Teaching Eng-lish. </w:t>
      </w:r>
      <w:r w:rsidRPr="00B74946">
        <w:rPr>
          <w:rFonts w:ascii="Lato" w:hAnsi="Lato"/>
          <w:i/>
          <w:iCs/>
          <w:noProof/>
          <w:sz w:val="22"/>
          <w:szCs w:val="24"/>
        </w:rPr>
        <w:t>English Education Journal (EEJ)</w:t>
      </w:r>
      <w:r w:rsidRPr="00B74946">
        <w:rPr>
          <w:rFonts w:ascii="Lato" w:hAnsi="Lato"/>
          <w:noProof/>
          <w:sz w:val="22"/>
          <w:szCs w:val="24"/>
        </w:rPr>
        <w:t xml:space="preserve">, </w:t>
      </w:r>
      <w:r w:rsidRPr="00B74946">
        <w:rPr>
          <w:rFonts w:ascii="Lato" w:hAnsi="Lato"/>
          <w:i/>
          <w:iCs/>
          <w:noProof/>
          <w:sz w:val="22"/>
          <w:szCs w:val="24"/>
        </w:rPr>
        <w:t>11</w:t>
      </w:r>
      <w:r w:rsidRPr="00B74946">
        <w:rPr>
          <w:rFonts w:ascii="Lato" w:hAnsi="Lato"/>
          <w:noProof/>
          <w:sz w:val="22"/>
          <w:szCs w:val="24"/>
        </w:rPr>
        <w:t>(3), 380–396.</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Frelin, A. (2013). </w:t>
      </w:r>
      <w:r w:rsidRPr="00B74946">
        <w:rPr>
          <w:rFonts w:ascii="Lato" w:hAnsi="Lato"/>
          <w:i/>
          <w:iCs/>
          <w:noProof/>
          <w:sz w:val="22"/>
          <w:szCs w:val="24"/>
        </w:rPr>
        <w:t>Exploring Relational Professionalism in Schools</w:t>
      </w:r>
      <w:r w:rsidRPr="00B74946">
        <w:rPr>
          <w:rFonts w:ascii="Lato" w:hAnsi="Lato"/>
          <w:noProof/>
          <w:sz w:val="22"/>
          <w:szCs w:val="24"/>
        </w:rPr>
        <w:t>. Sense Publishers.</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Hartung, P. J., &amp; Subich, L. M. (2010). </w:t>
      </w:r>
      <w:r w:rsidRPr="00B74946">
        <w:rPr>
          <w:rFonts w:ascii="Lato" w:hAnsi="Lato"/>
          <w:i/>
          <w:iCs/>
          <w:noProof/>
          <w:sz w:val="22"/>
          <w:szCs w:val="24"/>
        </w:rPr>
        <w:t>Developing Self in Work and Career: Concepts, Cases, and Contexts</w:t>
      </w:r>
      <w:r w:rsidRPr="00B74946">
        <w:rPr>
          <w:rFonts w:ascii="Lato" w:hAnsi="Lato"/>
          <w:noProof/>
          <w:sz w:val="22"/>
          <w:szCs w:val="24"/>
        </w:rPr>
        <w:t>. American Psychological Association.</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Ifanti, A. A., &amp; Fotopoulou, V. S. (2011). Teachers’ Perceptions of Professionalism and Professional Development: A Case Study in Greece. </w:t>
      </w:r>
      <w:r w:rsidRPr="00B74946">
        <w:rPr>
          <w:rFonts w:ascii="Lato" w:hAnsi="Lato"/>
          <w:i/>
          <w:iCs/>
          <w:noProof/>
          <w:sz w:val="22"/>
          <w:szCs w:val="24"/>
        </w:rPr>
        <w:t>World Journal of Education</w:t>
      </w:r>
      <w:r w:rsidRPr="00B74946">
        <w:rPr>
          <w:rFonts w:ascii="Lato" w:hAnsi="Lato"/>
          <w:noProof/>
          <w:sz w:val="22"/>
          <w:szCs w:val="24"/>
        </w:rPr>
        <w:t xml:space="preserve">, </w:t>
      </w:r>
      <w:r w:rsidRPr="00B74946">
        <w:rPr>
          <w:rFonts w:ascii="Lato" w:hAnsi="Lato"/>
          <w:i/>
          <w:iCs/>
          <w:noProof/>
          <w:sz w:val="22"/>
          <w:szCs w:val="24"/>
        </w:rPr>
        <w:t>1</w:t>
      </w:r>
      <w:r w:rsidRPr="00B74946">
        <w:rPr>
          <w:rFonts w:ascii="Lato" w:hAnsi="Lato"/>
          <w:noProof/>
          <w:sz w:val="22"/>
          <w:szCs w:val="24"/>
        </w:rPr>
        <w:t>(1), 40–51. https://doi.org/10.5430/wje.v1n1p40</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Kanes, C. (2011). </w:t>
      </w:r>
      <w:r w:rsidRPr="00B74946">
        <w:rPr>
          <w:rFonts w:ascii="Lato" w:hAnsi="Lato"/>
          <w:i/>
          <w:iCs/>
          <w:noProof/>
          <w:sz w:val="22"/>
          <w:szCs w:val="24"/>
        </w:rPr>
        <w:t>Elaborating Professionalism: Studies in Practice and Theory</w:t>
      </w:r>
      <w:r w:rsidRPr="00B74946">
        <w:rPr>
          <w:rFonts w:ascii="Lato" w:hAnsi="Lato"/>
          <w:noProof/>
          <w:sz w:val="22"/>
          <w:szCs w:val="24"/>
        </w:rPr>
        <w:t>. Springer Science and Business Media.</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Kusmaryani, R. E., Siregar, J. R., Widjaja, H., &amp; Jantika, R. (2016). Key Factors in Teacher Professional Development. </w:t>
      </w:r>
      <w:r w:rsidRPr="00B74946">
        <w:rPr>
          <w:rFonts w:ascii="Lato" w:hAnsi="Lato"/>
          <w:i/>
          <w:iCs/>
          <w:noProof/>
          <w:sz w:val="22"/>
          <w:szCs w:val="24"/>
        </w:rPr>
        <w:t>In: 2nd Psychology and Humanity Asean Conference on Proceedings</w:t>
      </w:r>
      <w:r w:rsidRPr="00B74946">
        <w:rPr>
          <w:rFonts w:ascii="Lato" w:hAnsi="Lato"/>
          <w:noProof/>
          <w:sz w:val="22"/>
          <w:szCs w:val="24"/>
        </w:rPr>
        <w:t>, 704–708.</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Kusmaryani, Rosita Endang, Siregar, J. R., Widjaja, H., &amp; Jatnika, R. (2018). Professionalism on Teacher’s Perception. </w:t>
      </w:r>
      <w:r w:rsidRPr="00B74946">
        <w:rPr>
          <w:rFonts w:ascii="Lato" w:hAnsi="Lato"/>
          <w:i/>
          <w:iCs/>
          <w:noProof/>
          <w:sz w:val="22"/>
          <w:szCs w:val="24"/>
        </w:rPr>
        <w:t>Psychological Research and Intervention</w:t>
      </w:r>
      <w:r w:rsidRPr="00B74946">
        <w:rPr>
          <w:rFonts w:ascii="Lato" w:hAnsi="Lato"/>
          <w:noProof/>
          <w:sz w:val="22"/>
          <w:szCs w:val="24"/>
        </w:rPr>
        <w:t xml:space="preserve">, </w:t>
      </w:r>
      <w:r w:rsidRPr="00B74946">
        <w:rPr>
          <w:rFonts w:ascii="Lato" w:hAnsi="Lato"/>
          <w:i/>
          <w:iCs/>
          <w:noProof/>
          <w:sz w:val="22"/>
          <w:szCs w:val="24"/>
        </w:rPr>
        <w:t>1</w:t>
      </w:r>
      <w:r w:rsidRPr="00B74946">
        <w:rPr>
          <w:rFonts w:ascii="Lato" w:hAnsi="Lato"/>
          <w:noProof/>
          <w:sz w:val="22"/>
          <w:szCs w:val="24"/>
        </w:rPr>
        <w:t>(1), 26–31. https://doi.org/10.21831/pri.v1i1.21195</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Masoumpanah, Z., &amp; Zarei, G. R. (2014). EIL Iranian Teachers’ Professional Identity and Perception of Professional Competence. </w:t>
      </w:r>
      <w:r w:rsidRPr="00B74946">
        <w:rPr>
          <w:rFonts w:ascii="Lato" w:hAnsi="Lato"/>
          <w:i/>
          <w:iCs/>
          <w:noProof/>
          <w:sz w:val="22"/>
          <w:szCs w:val="24"/>
        </w:rPr>
        <w:t>Social and Behavioural Sciences</w:t>
      </w:r>
      <w:r w:rsidRPr="00B74946">
        <w:rPr>
          <w:rFonts w:ascii="Lato" w:hAnsi="Lato"/>
          <w:noProof/>
          <w:sz w:val="22"/>
          <w:szCs w:val="24"/>
        </w:rPr>
        <w:t xml:space="preserve">, </w:t>
      </w:r>
      <w:r w:rsidRPr="00B74946">
        <w:rPr>
          <w:rFonts w:ascii="Lato" w:hAnsi="Lato"/>
          <w:i/>
          <w:iCs/>
          <w:noProof/>
          <w:sz w:val="22"/>
          <w:szCs w:val="24"/>
        </w:rPr>
        <w:t>98</w:t>
      </w:r>
      <w:r w:rsidRPr="00B74946">
        <w:rPr>
          <w:rFonts w:ascii="Lato" w:hAnsi="Lato"/>
          <w:noProof/>
          <w:sz w:val="22"/>
          <w:szCs w:val="24"/>
        </w:rPr>
        <w:t>. www.sciencedirect.com</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Miles, M. B., Huberman, A. M., &amp; Saldana, J. (2014). </w:t>
      </w:r>
      <w:r w:rsidRPr="00B74946">
        <w:rPr>
          <w:rFonts w:ascii="Lato" w:hAnsi="Lato"/>
          <w:i/>
          <w:iCs/>
          <w:noProof/>
          <w:sz w:val="22"/>
          <w:szCs w:val="24"/>
        </w:rPr>
        <w:t>Qualitative data analysis: A methods sourcebook (3rd Edition)</w:t>
      </w:r>
      <w:r w:rsidRPr="00B74946">
        <w:rPr>
          <w:rFonts w:ascii="Lato" w:hAnsi="Lato"/>
          <w:noProof/>
          <w:sz w:val="22"/>
          <w:szCs w:val="24"/>
        </w:rPr>
        <w:t>. Sage PublicationsSage Publications.</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Sagala, S. (2012). </w:t>
      </w:r>
      <w:r w:rsidRPr="00B74946">
        <w:rPr>
          <w:rFonts w:ascii="Lato" w:hAnsi="Lato"/>
          <w:i/>
          <w:iCs/>
          <w:noProof/>
          <w:sz w:val="22"/>
          <w:szCs w:val="24"/>
        </w:rPr>
        <w:t>Kemampuan Profesional Guru dan Tenaga Kependidikan [The Ability of Professional Teachers and Education Staff]</w:t>
      </w:r>
      <w:r w:rsidRPr="00B74946">
        <w:rPr>
          <w:rFonts w:ascii="Lato" w:hAnsi="Lato"/>
          <w:noProof/>
          <w:sz w:val="22"/>
          <w:szCs w:val="24"/>
        </w:rPr>
        <w:t>. Alfabeta.</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Savira, S. I., Suhanadji, &amp; Khoirunnisa, R. N. (2018). Understanding How Teacher Perceived Teaching Professionalism. </w:t>
      </w:r>
      <w:r w:rsidRPr="00B74946">
        <w:rPr>
          <w:rFonts w:ascii="Lato" w:hAnsi="Lato"/>
          <w:i/>
          <w:iCs/>
          <w:noProof/>
          <w:sz w:val="22"/>
          <w:szCs w:val="24"/>
        </w:rPr>
        <w:t>1st International Conference on Education Innovation (ICEI 2017)</w:t>
      </w:r>
      <w:r w:rsidRPr="00B74946">
        <w:rPr>
          <w:rFonts w:ascii="Lato" w:hAnsi="Lato"/>
          <w:noProof/>
          <w:sz w:val="22"/>
          <w:szCs w:val="24"/>
        </w:rPr>
        <w:t xml:space="preserve">, </w:t>
      </w:r>
      <w:r w:rsidRPr="00B74946">
        <w:rPr>
          <w:rFonts w:ascii="Lato" w:hAnsi="Lato"/>
          <w:i/>
          <w:iCs/>
          <w:noProof/>
          <w:sz w:val="22"/>
          <w:szCs w:val="24"/>
        </w:rPr>
        <w:t>173</w:t>
      </w:r>
      <w:r w:rsidRPr="00B74946">
        <w:rPr>
          <w:rFonts w:ascii="Lato" w:hAnsi="Lato"/>
          <w:noProof/>
          <w:sz w:val="22"/>
          <w:szCs w:val="24"/>
        </w:rPr>
        <w:t>, 294–297. https://doi.org/10.2991/icei-17.2018.77</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Suhardjono. (2006). Pengembangan Profesi Guru dan Karya Tulis Ilmiah. </w:t>
      </w:r>
      <w:r w:rsidRPr="00B74946">
        <w:rPr>
          <w:rFonts w:ascii="Lato" w:hAnsi="Lato"/>
          <w:i/>
          <w:iCs/>
          <w:noProof/>
          <w:sz w:val="22"/>
          <w:szCs w:val="24"/>
        </w:rPr>
        <w:t>Consultation Meeting in the Framework of Coordination and Development of Personnel Educators and Education Personnel</w:t>
      </w:r>
      <w:r w:rsidRPr="00B74946">
        <w:rPr>
          <w:rFonts w:ascii="Lato" w:hAnsi="Lato"/>
          <w:noProof/>
          <w:sz w:val="22"/>
          <w:szCs w:val="24"/>
        </w:rPr>
        <w:t>.</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Syahrul, M. (2016). </w:t>
      </w:r>
      <w:r w:rsidRPr="00B74946">
        <w:rPr>
          <w:rFonts w:ascii="Lato" w:hAnsi="Lato"/>
          <w:i/>
          <w:iCs/>
          <w:noProof/>
          <w:sz w:val="22"/>
          <w:szCs w:val="24"/>
        </w:rPr>
        <w:t>The Analysis of Pedagogical Competence of The English Teachers’ of The Second Grade Students at Mts Negeri 1 Jeneponto in Teaching English</w:t>
      </w:r>
      <w:r w:rsidRPr="00B74946">
        <w:rPr>
          <w:rFonts w:ascii="Lato" w:hAnsi="Lato"/>
          <w:noProof/>
          <w:sz w:val="22"/>
          <w:szCs w:val="24"/>
        </w:rPr>
        <w:t xml:space="preserve">. UIN </w:t>
      </w:r>
      <w:r w:rsidRPr="00B74946">
        <w:rPr>
          <w:rFonts w:ascii="Lato" w:hAnsi="Lato"/>
          <w:noProof/>
          <w:sz w:val="22"/>
          <w:szCs w:val="24"/>
        </w:rPr>
        <w:lastRenderedPageBreak/>
        <w:t>Alauddin Makassar.</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Tanang, H., &amp; Abu, B. (2014). Teacher Professionalism and Professional Development Practices in South Sulawesi, Indonesia. </w:t>
      </w:r>
      <w:r w:rsidRPr="00B74946">
        <w:rPr>
          <w:rFonts w:ascii="Lato" w:hAnsi="Lato"/>
          <w:i/>
          <w:iCs/>
          <w:noProof/>
          <w:sz w:val="22"/>
          <w:szCs w:val="24"/>
        </w:rPr>
        <w:t>Journal of Curriculum and Teaching</w:t>
      </w:r>
      <w:r w:rsidRPr="00B74946">
        <w:rPr>
          <w:rFonts w:ascii="Lato" w:hAnsi="Lato"/>
          <w:noProof/>
          <w:sz w:val="22"/>
          <w:szCs w:val="24"/>
        </w:rPr>
        <w:t xml:space="preserve">, </w:t>
      </w:r>
      <w:r w:rsidRPr="00B74946">
        <w:rPr>
          <w:rFonts w:ascii="Lato" w:hAnsi="Lato"/>
          <w:i/>
          <w:iCs/>
          <w:noProof/>
          <w:sz w:val="22"/>
          <w:szCs w:val="24"/>
        </w:rPr>
        <w:t>3</w:t>
      </w:r>
      <w:r w:rsidRPr="00B74946">
        <w:rPr>
          <w:rFonts w:ascii="Lato" w:hAnsi="Lato"/>
          <w:noProof/>
          <w:sz w:val="22"/>
          <w:szCs w:val="24"/>
        </w:rPr>
        <w:t>(2), 25–42. https://doi.org/10.5430/jct.v3n2p25</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Taniredja, T., &amp; Abduh, M. (2016). Pedagogical, Personality, Social and Professional Competence in Correlation with Teachers’ Performance (Correlational Study of Junior High School Teacher at SMPN 3 Purwokerto). </w:t>
      </w:r>
      <w:r w:rsidRPr="00B74946">
        <w:rPr>
          <w:rFonts w:ascii="Lato" w:hAnsi="Lato"/>
          <w:i/>
          <w:iCs/>
          <w:noProof/>
          <w:sz w:val="22"/>
          <w:szCs w:val="24"/>
        </w:rPr>
        <w:t>The 2nd International Conference on Science, Technology, and Humanity</w:t>
      </w:r>
      <w:r w:rsidRPr="00B74946">
        <w:rPr>
          <w:rFonts w:ascii="Lato" w:hAnsi="Lato"/>
          <w:noProof/>
          <w:sz w:val="22"/>
          <w:szCs w:val="24"/>
        </w:rPr>
        <w:t>, 264–272.</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szCs w:val="24"/>
        </w:rPr>
      </w:pPr>
      <w:r w:rsidRPr="00B74946">
        <w:rPr>
          <w:rFonts w:ascii="Lato" w:hAnsi="Lato"/>
          <w:noProof/>
          <w:sz w:val="22"/>
          <w:szCs w:val="24"/>
        </w:rPr>
        <w:t xml:space="preserve">Townsend, T., &amp; Bates, R. (2017). </w:t>
      </w:r>
      <w:r w:rsidRPr="00B74946">
        <w:rPr>
          <w:rFonts w:ascii="Lato" w:hAnsi="Lato"/>
          <w:i/>
          <w:iCs/>
          <w:noProof/>
          <w:sz w:val="22"/>
          <w:szCs w:val="24"/>
        </w:rPr>
        <w:t>Handbook of Teacher Education : Globalization, Standart and Professionalism in Time of Change</w:t>
      </w:r>
      <w:r w:rsidRPr="00B74946">
        <w:rPr>
          <w:rFonts w:ascii="Lato" w:hAnsi="Lato"/>
          <w:noProof/>
          <w:sz w:val="22"/>
          <w:szCs w:val="24"/>
        </w:rPr>
        <w:t>. Springer.</w:t>
      </w:r>
    </w:p>
    <w:p w:rsidR="00B74946" w:rsidRPr="00B74946" w:rsidRDefault="00B74946" w:rsidP="00B74946">
      <w:pPr>
        <w:widowControl w:val="0"/>
        <w:autoSpaceDE w:val="0"/>
        <w:autoSpaceDN w:val="0"/>
        <w:adjustRightInd w:val="0"/>
        <w:spacing w:after="0" w:line="360" w:lineRule="auto"/>
        <w:ind w:left="709" w:hanging="709"/>
        <w:jc w:val="both"/>
        <w:rPr>
          <w:rFonts w:ascii="Lato" w:hAnsi="Lato"/>
          <w:noProof/>
          <w:sz w:val="22"/>
        </w:rPr>
      </w:pPr>
      <w:r w:rsidRPr="00B74946">
        <w:rPr>
          <w:rFonts w:ascii="Lato" w:hAnsi="Lato"/>
          <w:noProof/>
          <w:sz w:val="22"/>
          <w:szCs w:val="24"/>
        </w:rPr>
        <w:t xml:space="preserve">Yeom, M., &amp; Ginsburg, M. (2007). Professionalism and The Reform of Teachers and Teacher Education in The Republic of Korea &amp; The United States of America. </w:t>
      </w:r>
      <w:r w:rsidRPr="00B74946">
        <w:rPr>
          <w:rFonts w:ascii="Lato" w:hAnsi="Lato"/>
          <w:i/>
          <w:iCs/>
          <w:noProof/>
          <w:sz w:val="22"/>
          <w:szCs w:val="24"/>
        </w:rPr>
        <w:t>Asia Pacific Education Review</w:t>
      </w:r>
      <w:r w:rsidRPr="00B74946">
        <w:rPr>
          <w:rFonts w:ascii="Lato" w:hAnsi="Lato"/>
          <w:noProof/>
          <w:sz w:val="22"/>
          <w:szCs w:val="24"/>
        </w:rPr>
        <w:t xml:space="preserve">, </w:t>
      </w:r>
      <w:r w:rsidRPr="00B74946">
        <w:rPr>
          <w:rFonts w:ascii="Lato" w:hAnsi="Lato"/>
          <w:i/>
          <w:iCs/>
          <w:noProof/>
          <w:sz w:val="22"/>
          <w:szCs w:val="24"/>
        </w:rPr>
        <w:t>8</w:t>
      </w:r>
      <w:r w:rsidRPr="00B74946">
        <w:rPr>
          <w:rFonts w:ascii="Lato" w:hAnsi="Lato"/>
          <w:noProof/>
          <w:sz w:val="22"/>
          <w:szCs w:val="24"/>
        </w:rPr>
        <w:t>(2), 298–310. https://doi.org/10.1007/BF03029264</w:t>
      </w:r>
    </w:p>
    <w:p w:rsidR="001A06CF" w:rsidRPr="00FA3F27" w:rsidRDefault="00A2123F" w:rsidP="00B74946">
      <w:pPr>
        <w:widowControl w:val="0"/>
        <w:spacing w:after="0" w:line="360" w:lineRule="auto"/>
        <w:ind w:left="709" w:hanging="709"/>
        <w:jc w:val="both"/>
        <w:rPr>
          <w:rFonts w:ascii="Lato" w:eastAsia="Lato" w:hAnsi="Lato" w:cs="Lato"/>
          <w:sz w:val="22"/>
          <w:szCs w:val="22"/>
        </w:rPr>
      </w:pPr>
      <w:r>
        <w:rPr>
          <w:rFonts w:ascii="Lato" w:eastAsia="Lato" w:hAnsi="Lato" w:cs="Lato"/>
          <w:sz w:val="22"/>
          <w:szCs w:val="22"/>
        </w:rPr>
        <w:fldChar w:fldCharType="end"/>
      </w:r>
    </w:p>
    <w:sectPr w:rsidR="001A06CF" w:rsidRPr="00FA3F27" w:rsidSect="00FA36E4">
      <w:headerReference w:type="even" r:id="rId13"/>
      <w:headerReference w:type="default" r:id="rId14"/>
      <w:footerReference w:type="even" r:id="rId15"/>
      <w:footerReference w:type="default" r:id="rId16"/>
      <w:headerReference w:type="first" r:id="rId17"/>
      <w:pgSz w:w="11906" w:h="16838"/>
      <w:pgMar w:top="1701" w:right="1701" w:bottom="1701" w:left="1701" w:header="708" w:footer="708" w:gutter="0"/>
      <w:pgNumType w:start="3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7EAE" w:rsidRDefault="004C7EAE">
      <w:pPr>
        <w:spacing w:after="0" w:line="240" w:lineRule="auto"/>
      </w:pPr>
      <w:r>
        <w:separator/>
      </w:r>
    </w:p>
  </w:endnote>
  <w:endnote w:type="continuationSeparator" w:id="0">
    <w:p w:rsidR="004C7EAE" w:rsidRDefault="004C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sarivo">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1B3" w:rsidRDefault="006501B3">
    <w:pPr>
      <w:widowControl w:val="0"/>
      <w:pBdr>
        <w:top w:val="nil"/>
        <w:left w:val="nil"/>
        <w:bottom w:val="nil"/>
        <w:right w:val="nil"/>
        <w:between w:val="nil"/>
      </w:pBdr>
      <w:spacing w:after="0"/>
      <w:rPr>
        <w:sz w:val="2"/>
        <w:szCs w:val="2"/>
      </w:rPr>
    </w:pPr>
  </w:p>
  <w:tbl>
    <w:tblPr>
      <w:tblStyle w:val="a1"/>
      <w:tblW w:w="9287" w:type="dxa"/>
      <w:tblInd w:w="-115" w:type="dxa"/>
      <w:tblLayout w:type="fixed"/>
      <w:tblLook w:val="0400" w:firstRow="0" w:lastRow="0" w:firstColumn="0" w:lastColumn="0" w:noHBand="0" w:noVBand="1"/>
    </w:tblPr>
    <w:tblGrid>
      <w:gridCol w:w="4179"/>
      <w:gridCol w:w="929"/>
      <w:gridCol w:w="4179"/>
    </w:tblGrid>
    <w:tr w:rsidR="006501B3" w:rsidTr="000E4291">
      <w:trPr>
        <w:trHeight w:val="151"/>
      </w:trPr>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color w:val="000000"/>
            </w:rPr>
          </w:pPr>
        </w:p>
      </w:tc>
      <w:tc>
        <w:tcPr>
          <w:tcW w:w="929" w:type="dxa"/>
          <w:vMerge w:val="restart"/>
          <w:vAlign w:val="center"/>
        </w:tcPr>
        <w:p w:rsidR="006501B3" w:rsidRDefault="00A2123F">
          <w:pPr>
            <w:pBdr>
              <w:top w:val="nil"/>
              <w:left w:val="nil"/>
              <w:bottom w:val="nil"/>
              <w:right w:val="nil"/>
              <w:between w:val="nil"/>
            </w:pBdr>
            <w:jc w:val="center"/>
            <w:rPr>
              <w:rFonts w:ascii="Lato" w:eastAsia="Lato" w:hAnsi="Lato" w:cs="Lato"/>
              <w:color w:val="000000"/>
            </w:rPr>
          </w:pPr>
          <w:r>
            <w:rPr>
              <w:rFonts w:ascii="Lato" w:eastAsia="Lato" w:hAnsi="Lato" w:cs="Lato"/>
              <w:color w:val="000000"/>
            </w:rPr>
            <w:fldChar w:fldCharType="begin"/>
          </w:r>
          <w:r w:rsidR="006501B3">
            <w:rPr>
              <w:rFonts w:ascii="Lato" w:eastAsia="Lato" w:hAnsi="Lato" w:cs="Lato"/>
              <w:color w:val="000000"/>
            </w:rPr>
            <w:instrText>PAGE</w:instrText>
          </w:r>
          <w:r>
            <w:rPr>
              <w:rFonts w:ascii="Lato" w:eastAsia="Lato" w:hAnsi="Lato" w:cs="Lato"/>
              <w:color w:val="000000"/>
            </w:rPr>
            <w:fldChar w:fldCharType="separate"/>
          </w:r>
          <w:r w:rsidR="00C95139">
            <w:rPr>
              <w:rFonts w:ascii="Lato" w:eastAsia="Lato" w:hAnsi="Lato" w:cs="Lato"/>
              <w:noProof/>
              <w:color w:val="000000"/>
            </w:rPr>
            <w:t>36</w:t>
          </w:r>
          <w:r>
            <w:rPr>
              <w:rFonts w:ascii="Lato" w:eastAsia="Lato" w:hAnsi="Lato" w:cs="Lato"/>
              <w:color w:val="000000"/>
            </w:rPr>
            <w:fldChar w:fldCharType="end"/>
          </w:r>
        </w:p>
      </w:tc>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rPr>
          </w:pPr>
        </w:p>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rPr>
          </w:pPr>
        </w:p>
      </w:tc>
    </w:tr>
    <w:tr w:rsidR="006501B3" w:rsidTr="000E4291">
      <w:trPr>
        <w:trHeight w:val="150"/>
      </w:trPr>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color w:val="000000"/>
            </w:rPr>
          </w:pPr>
        </w:p>
      </w:tc>
      <w:tc>
        <w:tcPr>
          <w:tcW w:w="929" w:type="dxa"/>
          <w:vMerge/>
          <w:vAlign w:val="center"/>
        </w:tcPr>
        <w:p w:rsidR="006501B3" w:rsidRDefault="006501B3">
          <w:pPr>
            <w:widowControl w:val="0"/>
            <w:pBdr>
              <w:top w:val="nil"/>
              <w:left w:val="nil"/>
              <w:bottom w:val="nil"/>
              <w:right w:val="nil"/>
              <w:between w:val="nil"/>
            </w:pBdr>
            <w:spacing w:line="276" w:lineRule="auto"/>
            <w:rPr>
              <w:rFonts w:ascii="Lato" w:eastAsia="Lato" w:hAnsi="Lato" w:cs="Lato"/>
              <w:color w:val="000000"/>
            </w:rPr>
          </w:pPr>
        </w:p>
      </w:tc>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color w:val="000000"/>
            </w:rPr>
          </w:pPr>
        </w:p>
      </w:tc>
    </w:tr>
  </w:tbl>
  <w:p w:rsidR="006501B3" w:rsidRDefault="006501B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1B3" w:rsidRDefault="006501B3">
    <w:pPr>
      <w:widowControl w:val="0"/>
      <w:pBdr>
        <w:top w:val="nil"/>
        <w:left w:val="nil"/>
        <w:bottom w:val="nil"/>
        <w:right w:val="nil"/>
        <w:between w:val="nil"/>
      </w:pBdr>
      <w:spacing w:after="0"/>
      <w:rPr>
        <w:color w:val="000000"/>
      </w:rPr>
    </w:pPr>
  </w:p>
  <w:tbl>
    <w:tblPr>
      <w:tblStyle w:val="a2"/>
      <w:tblW w:w="9287" w:type="dxa"/>
      <w:tblInd w:w="-115" w:type="dxa"/>
      <w:tblLayout w:type="fixed"/>
      <w:tblLook w:val="0400" w:firstRow="0" w:lastRow="0" w:firstColumn="0" w:lastColumn="0" w:noHBand="0" w:noVBand="1"/>
    </w:tblPr>
    <w:tblGrid>
      <w:gridCol w:w="4179"/>
      <w:gridCol w:w="929"/>
      <w:gridCol w:w="4179"/>
    </w:tblGrid>
    <w:tr w:rsidR="006501B3" w:rsidTr="000E4291">
      <w:trPr>
        <w:trHeight w:val="151"/>
      </w:trPr>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color w:val="000000"/>
            </w:rPr>
          </w:pPr>
        </w:p>
      </w:tc>
      <w:tc>
        <w:tcPr>
          <w:tcW w:w="929" w:type="dxa"/>
          <w:vMerge w:val="restart"/>
          <w:vAlign w:val="center"/>
        </w:tcPr>
        <w:p w:rsidR="006501B3" w:rsidRDefault="00A2123F">
          <w:pPr>
            <w:pBdr>
              <w:top w:val="nil"/>
              <w:left w:val="nil"/>
              <w:bottom w:val="nil"/>
              <w:right w:val="nil"/>
              <w:between w:val="nil"/>
            </w:pBdr>
            <w:jc w:val="center"/>
            <w:rPr>
              <w:rFonts w:ascii="Lato" w:eastAsia="Lato" w:hAnsi="Lato" w:cs="Lato"/>
              <w:color w:val="000000"/>
            </w:rPr>
          </w:pPr>
          <w:r>
            <w:rPr>
              <w:rFonts w:ascii="Lato" w:eastAsia="Lato" w:hAnsi="Lato" w:cs="Lato"/>
              <w:color w:val="000000"/>
            </w:rPr>
            <w:fldChar w:fldCharType="begin"/>
          </w:r>
          <w:r w:rsidR="006501B3">
            <w:rPr>
              <w:rFonts w:ascii="Lato" w:eastAsia="Lato" w:hAnsi="Lato" w:cs="Lato"/>
              <w:color w:val="000000"/>
            </w:rPr>
            <w:instrText>PAGE</w:instrText>
          </w:r>
          <w:r>
            <w:rPr>
              <w:rFonts w:ascii="Lato" w:eastAsia="Lato" w:hAnsi="Lato" w:cs="Lato"/>
              <w:color w:val="000000"/>
            </w:rPr>
            <w:fldChar w:fldCharType="separate"/>
          </w:r>
          <w:r w:rsidR="00C95139">
            <w:rPr>
              <w:rFonts w:ascii="Lato" w:eastAsia="Lato" w:hAnsi="Lato" w:cs="Lato"/>
              <w:noProof/>
              <w:color w:val="000000"/>
            </w:rPr>
            <w:t>37</w:t>
          </w:r>
          <w:r>
            <w:rPr>
              <w:rFonts w:ascii="Lato" w:eastAsia="Lato" w:hAnsi="Lato" w:cs="Lato"/>
              <w:color w:val="000000"/>
            </w:rPr>
            <w:fldChar w:fldCharType="end"/>
          </w:r>
        </w:p>
      </w:tc>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rPr>
          </w:pPr>
        </w:p>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rPr>
          </w:pPr>
        </w:p>
      </w:tc>
    </w:tr>
    <w:tr w:rsidR="006501B3" w:rsidTr="000E4291">
      <w:trPr>
        <w:trHeight w:val="150"/>
      </w:trPr>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color w:val="000000"/>
            </w:rPr>
          </w:pPr>
        </w:p>
      </w:tc>
      <w:tc>
        <w:tcPr>
          <w:tcW w:w="929" w:type="dxa"/>
          <w:vMerge/>
          <w:vAlign w:val="center"/>
        </w:tcPr>
        <w:p w:rsidR="006501B3" w:rsidRDefault="006501B3">
          <w:pPr>
            <w:widowControl w:val="0"/>
            <w:pBdr>
              <w:top w:val="nil"/>
              <w:left w:val="nil"/>
              <w:bottom w:val="nil"/>
              <w:right w:val="nil"/>
              <w:between w:val="nil"/>
            </w:pBdr>
            <w:spacing w:line="276" w:lineRule="auto"/>
            <w:rPr>
              <w:rFonts w:ascii="Lato" w:eastAsia="Lato" w:hAnsi="Lato" w:cs="Lato"/>
              <w:color w:val="000000"/>
            </w:rPr>
          </w:pPr>
        </w:p>
      </w:tc>
      <w:tc>
        <w:tcPr>
          <w:tcW w:w="4179" w:type="dxa"/>
        </w:tcPr>
        <w:p w:rsidR="006501B3" w:rsidRDefault="006501B3">
          <w:pPr>
            <w:pBdr>
              <w:top w:val="nil"/>
              <w:left w:val="nil"/>
              <w:bottom w:val="nil"/>
              <w:right w:val="nil"/>
              <w:between w:val="nil"/>
            </w:pBdr>
            <w:tabs>
              <w:tab w:val="center" w:pos="4680"/>
              <w:tab w:val="right" w:pos="9360"/>
            </w:tabs>
            <w:ind w:left="-57" w:right="-57" w:firstLine="57"/>
            <w:jc w:val="center"/>
            <w:rPr>
              <w:rFonts w:ascii="Lato" w:eastAsia="Lato" w:hAnsi="Lato" w:cs="Lato"/>
              <w:color w:val="000000"/>
            </w:rPr>
          </w:pPr>
        </w:p>
      </w:tc>
    </w:tr>
  </w:tbl>
  <w:p w:rsidR="006501B3" w:rsidRDefault="006501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7EAE" w:rsidRDefault="004C7EAE">
      <w:pPr>
        <w:spacing w:after="0" w:line="240" w:lineRule="auto"/>
      </w:pPr>
      <w:r>
        <w:separator/>
      </w:r>
    </w:p>
  </w:footnote>
  <w:footnote w:type="continuationSeparator" w:id="0">
    <w:p w:rsidR="004C7EAE" w:rsidRDefault="004C7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1B3" w:rsidRPr="00FA36E4" w:rsidRDefault="006501B3">
    <w:pPr>
      <w:pBdr>
        <w:top w:val="nil"/>
        <w:left w:val="nil"/>
        <w:bottom w:val="nil"/>
        <w:right w:val="nil"/>
        <w:between w:val="nil"/>
      </w:pBdr>
      <w:tabs>
        <w:tab w:val="center" w:pos="4680"/>
        <w:tab w:val="right" w:pos="9360"/>
      </w:tabs>
      <w:spacing w:line="240" w:lineRule="auto"/>
      <w:ind w:right="-57"/>
      <w:jc w:val="right"/>
      <w:rPr>
        <w:rFonts w:ascii="Lato" w:eastAsia="Lato" w:hAnsi="Lato" w:cs="Lato"/>
        <w:color w:val="808080"/>
        <w:sz w:val="22"/>
        <w:szCs w:val="22"/>
        <w:lang w:val="id-ID"/>
      </w:rPr>
    </w:pPr>
    <w:r>
      <w:rPr>
        <w:b/>
        <w:i/>
        <w:color w:val="808080"/>
        <w:sz w:val="18"/>
        <w:szCs w:val="18"/>
      </w:rPr>
      <w:t xml:space="preserve">JECCE (Journal of Early Childhood Care and Education), </w:t>
    </w:r>
    <w:r w:rsidR="00C15DC2">
      <w:rPr>
        <w:i/>
        <w:color w:val="808080"/>
        <w:sz w:val="18"/>
        <w:szCs w:val="18"/>
      </w:rPr>
      <w:t xml:space="preserve">Volume </w:t>
    </w:r>
    <w:r w:rsidR="00C15DC2">
      <w:rPr>
        <w:i/>
        <w:color w:val="808080"/>
        <w:sz w:val="18"/>
        <w:szCs w:val="18"/>
        <w:lang w:val="id-ID"/>
      </w:rPr>
      <w:t>7</w:t>
    </w:r>
    <w:r w:rsidR="00C15DC2">
      <w:rPr>
        <w:i/>
        <w:color w:val="808080"/>
        <w:sz w:val="18"/>
        <w:szCs w:val="18"/>
      </w:rPr>
      <w:t>, No.</w:t>
    </w:r>
    <w:r w:rsidR="00C15DC2">
      <w:rPr>
        <w:i/>
        <w:color w:val="808080"/>
        <w:sz w:val="18"/>
        <w:szCs w:val="18"/>
        <w:lang w:val="id-ID"/>
      </w:rPr>
      <w:t xml:space="preserve"> 2</w:t>
    </w:r>
    <w:r>
      <w:rPr>
        <w:i/>
        <w:color w:val="808080"/>
        <w:sz w:val="18"/>
        <w:szCs w:val="18"/>
      </w:rPr>
      <w:t xml:space="preserve">, </w:t>
    </w:r>
    <w:proofErr w:type="spellStart"/>
    <w:r w:rsidR="00C15DC2">
      <w:rPr>
        <w:i/>
        <w:color w:val="808080"/>
        <w:sz w:val="18"/>
        <w:szCs w:val="18"/>
        <w:lang w:val="id-ID"/>
      </w:rPr>
      <w:t>October</w:t>
    </w:r>
    <w:proofErr w:type="spellEnd"/>
    <w:r w:rsidR="00C15DC2">
      <w:rPr>
        <w:i/>
        <w:color w:val="808080"/>
        <w:sz w:val="18"/>
        <w:szCs w:val="18"/>
      </w:rPr>
      <w:t xml:space="preserve"> 202</w:t>
    </w:r>
    <w:r w:rsidR="00C15DC2">
      <w:rPr>
        <w:i/>
        <w:color w:val="808080"/>
        <w:sz w:val="18"/>
        <w:szCs w:val="18"/>
        <w:lang w:val="id-ID"/>
      </w:rPr>
      <w:t>4</w:t>
    </w:r>
    <w:r>
      <w:rPr>
        <w:i/>
        <w:color w:val="808080"/>
        <w:sz w:val="18"/>
        <w:szCs w:val="18"/>
      </w:rPr>
      <w:t xml:space="preserve">, pp. </w:t>
    </w:r>
    <w:r w:rsidR="00FA36E4">
      <w:rPr>
        <w:i/>
        <w:color w:val="808080"/>
        <w:sz w:val="18"/>
        <w:szCs w:val="18"/>
        <w:lang w:val="id-ID"/>
      </w:rPr>
      <w:t>34-43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1B3" w:rsidRPr="00FA36E4" w:rsidRDefault="00FA36E4">
    <w:pPr>
      <w:pBdr>
        <w:top w:val="nil"/>
        <w:left w:val="nil"/>
        <w:bottom w:val="nil"/>
        <w:right w:val="nil"/>
        <w:between w:val="nil"/>
      </w:pBdr>
      <w:tabs>
        <w:tab w:val="center" w:pos="4680"/>
        <w:tab w:val="right" w:pos="9360"/>
      </w:tabs>
      <w:spacing w:line="240" w:lineRule="auto"/>
      <w:ind w:right="-57"/>
      <w:jc w:val="right"/>
      <w:rPr>
        <w:i/>
        <w:color w:val="808080"/>
        <w:sz w:val="18"/>
        <w:szCs w:val="18"/>
        <w:lang w:val="id-ID"/>
      </w:rPr>
    </w:pPr>
    <w:r>
      <w:rPr>
        <w:color w:val="808080"/>
        <w:sz w:val="18"/>
        <w:szCs w:val="18"/>
        <w:lang w:val="id-ID"/>
      </w:rPr>
      <w:t>Khoiriyah, Kuni Hikmah Hidayati, Wuri Kartika C.</w:t>
    </w:r>
    <w:r w:rsidR="006501B3">
      <w:rPr>
        <w:color w:val="808080"/>
        <w:sz w:val="18"/>
        <w:szCs w:val="18"/>
      </w:rPr>
      <w:t xml:space="preserve">, </w:t>
    </w:r>
    <w:r w:rsidRPr="00FA36E4">
      <w:rPr>
        <w:rFonts w:eastAsia="Lato"/>
        <w:i/>
        <w:color w:val="808080" w:themeColor="background1" w:themeShade="80"/>
        <w:sz w:val="18"/>
        <w:szCs w:val="28"/>
      </w:rPr>
      <w:t>Earl</w:t>
    </w:r>
    <w:r>
      <w:rPr>
        <w:rFonts w:eastAsia="Lato"/>
        <w:i/>
        <w:color w:val="808080" w:themeColor="background1" w:themeShade="80"/>
        <w:sz w:val="18"/>
        <w:szCs w:val="28"/>
      </w:rPr>
      <w:t>y childhood teachers’ perceptio</w:t>
    </w:r>
    <w:r w:rsidR="00273DB6">
      <w:rPr>
        <w:rFonts w:eastAsia="Lato"/>
        <w:i/>
        <w:color w:val="808080" w:themeColor="background1" w:themeShade="80"/>
        <w:sz w:val="18"/>
        <w:szCs w:val="28"/>
      </w:rPr>
      <w:t>n</w:t>
    </w:r>
    <w:proofErr w:type="gramStart"/>
    <w:r>
      <w:rPr>
        <w:rFonts w:eastAsia="Lato"/>
        <w:i/>
        <w:color w:val="808080" w:themeColor="background1" w:themeShade="80"/>
        <w:sz w:val="18"/>
        <w:szCs w:val="28"/>
      </w:rPr>
      <w:t>…</w:t>
    </w:r>
    <w:r>
      <w:rPr>
        <w:rFonts w:eastAsia="Lato"/>
        <w:i/>
        <w:color w:val="808080" w:themeColor="background1" w:themeShade="80"/>
        <w:sz w:val="18"/>
        <w:szCs w:val="28"/>
        <w:lang w:val="id-ID"/>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1B3" w:rsidRDefault="006501B3">
    <w:pPr>
      <w:tabs>
        <w:tab w:val="left" w:pos="709"/>
        <w:tab w:val="center" w:pos="4680"/>
        <w:tab w:val="right" w:pos="9360"/>
      </w:tabs>
      <w:spacing w:after="0" w:line="240" w:lineRule="auto"/>
      <w:rPr>
        <w:b/>
        <w:sz w:val="24"/>
        <w:szCs w:val="24"/>
      </w:rPr>
    </w:pPr>
    <w:r>
      <w:rPr>
        <w:b/>
        <w:sz w:val="22"/>
        <w:szCs w:val="22"/>
      </w:rPr>
      <w:t>JECCE (Journal of Early Childhood Care and Education)</w:t>
    </w:r>
    <w:r>
      <w:rPr>
        <w:noProof/>
        <w:lang w:val="id-ID" w:eastAsia="id-ID"/>
      </w:rPr>
      <w:drawing>
        <wp:anchor distT="0" distB="0" distL="114300" distR="114300" simplePos="0" relativeHeight="251658240" behindDoc="0" locked="0" layoutInCell="1" allowOverlap="1">
          <wp:simplePos x="0" y="0"/>
          <wp:positionH relativeFrom="column">
            <wp:posOffset>4739640</wp:posOffset>
          </wp:positionH>
          <wp:positionV relativeFrom="paragraph">
            <wp:posOffset>-116201</wp:posOffset>
          </wp:positionV>
          <wp:extent cx="638175" cy="762000"/>
          <wp:effectExtent l="0" t="0" r="0" b="0"/>
          <wp:wrapNone/>
          <wp:docPr id="2" name="image1.jpg" descr="D:\01 CAMPUS\01 UAD\05 KEPRODIAN\02 JURNAL PG PAUD UAD\ADMINISTRASI\cover JECCE depan.jpg"/>
          <wp:cNvGraphicFramePr/>
          <a:graphic xmlns:a="http://schemas.openxmlformats.org/drawingml/2006/main">
            <a:graphicData uri="http://schemas.openxmlformats.org/drawingml/2006/picture">
              <pic:pic xmlns:pic="http://schemas.openxmlformats.org/drawingml/2006/picture">
                <pic:nvPicPr>
                  <pic:cNvPr id="0" name="image1.jpg" descr="D:\01 CAMPUS\01 UAD\05 KEPRODIAN\02 JURNAL PG PAUD UAD\ADMINISTRASI\cover JECCE depan.jpg"/>
                  <pic:cNvPicPr preferRelativeResize="0"/>
                </pic:nvPicPr>
                <pic:blipFill>
                  <a:blip r:embed="rId1"/>
                  <a:srcRect/>
                  <a:stretch>
                    <a:fillRect/>
                  </a:stretch>
                </pic:blipFill>
                <pic:spPr>
                  <a:xfrm>
                    <a:off x="0" y="0"/>
                    <a:ext cx="638175" cy="762000"/>
                  </a:xfrm>
                  <a:prstGeom prst="rect">
                    <a:avLst/>
                  </a:prstGeom>
                  <a:ln/>
                </pic:spPr>
              </pic:pic>
            </a:graphicData>
          </a:graphic>
        </wp:anchor>
      </w:drawing>
    </w:r>
  </w:p>
  <w:p w:rsidR="006501B3" w:rsidRPr="00FA36E4" w:rsidRDefault="00C15DC2">
    <w:pPr>
      <w:tabs>
        <w:tab w:val="left" w:pos="709"/>
        <w:tab w:val="center" w:pos="4680"/>
        <w:tab w:val="right" w:pos="9360"/>
      </w:tabs>
      <w:spacing w:after="0" w:line="240" w:lineRule="auto"/>
      <w:rPr>
        <w:sz w:val="22"/>
        <w:szCs w:val="22"/>
        <w:lang w:val="id-ID"/>
      </w:rPr>
    </w:pPr>
    <w:r>
      <w:rPr>
        <w:sz w:val="22"/>
        <w:szCs w:val="22"/>
      </w:rPr>
      <w:t xml:space="preserve">Volume </w:t>
    </w:r>
    <w:r>
      <w:rPr>
        <w:sz w:val="22"/>
        <w:szCs w:val="22"/>
        <w:lang w:val="id-ID"/>
      </w:rPr>
      <w:t>7</w:t>
    </w:r>
    <w:r>
      <w:rPr>
        <w:sz w:val="22"/>
        <w:szCs w:val="22"/>
      </w:rPr>
      <w:t xml:space="preserve">, No. </w:t>
    </w:r>
    <w:r>
      <w:rPr>
        <w:sz w:val="22"/>
        <w:szCs w:val="22"/>
        <w:lang w:val="id-ID"/>
      </w:rPr>
      <w:t>2</w:t>
    </w:r>
    <w:r>
      <w:rPr>
        <w:sz w:val="22"/>
        <w:szCs w:val="22"/>
      </w:rPr>
      <w:t>, October 202</w:t>
    </w:r>
    <w:r>
      <w:rPr>
        <w:sz w:val="22"/>
        <w:szCs w:val="22"/>
        <w:lang w:val="id-ID"/>
      </w:rPr>
      <w:t>4</w:t>
    </w:r>
    <w:r w:rsidR="006501B3">
      <w:rPr>
        <w:sz w:val="22"/>
        <w:szCs w:val="22"/>
      </w:rPr>
      <w:t xml:space="preserve">, pp. </w:t>
    </w:r>
    <w:r w:rsidR="00FA36E4">
      <w:rPr>
        <w:sz w:val="22"/>
        <w:szCs w:val="22"/>
        <w:lang w:val="id-ID"/>
      </w:rPr>
      <w:t>34-43</w:t>
    </w:r>
  </w:p>
  <w:p w:rsidR="006501B3" w:rsidRDefault="006501B3">
    <w:pPr>
      <w:pBdr>
        <w:bottom w:val="single" w:sz="6" w:space="1" w:color="000000"/>
      </w:pBdr>
      <w:rPr>
        <w:sz w:val="22"/>
        <w:szCs w:val="22"/>
      </w:rPr>
    </w:pPr>
    <w:r>
      <w:rPr>
        <w:sz w:val="22"/>
        <w:szCs w:val="22"/>
      </w:rPr>
      <w:t>E-ISSN 2615-1413</w:t>
    </w:r>
    <w:r>
      <w:rPr>
        <w:sz w:val="22"/>
        <w:szCs w:val="22"/>
      </w:rPr>
      <w:br/>
      <w:t xml:space="preserve">Open Access | URL: </w:t>
    </w:r>
    <w:hyperlink r:id="rId2" w:history="1">
      <w:r w:rsidR="00273DB6" w:rsidRPr="008E268C">
        <w:rPr>
          <w:rStyle w:val="Hyperlink"/>
          <w:sz w:val="22"/>
          <w:szCs w:val="22"/>
        </w:rPr>
        <w:t>https://journal2.uad.ac.id/index.php/jecce/article/view/9893</w:t>
      </w:r>
    </w:hyperlink>
    <w:r w:rsidR="00273DB6">
      <w:rPr>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6CF"/>
    <w:rsid w:val="000302F7"/>
    <w:rsid w:val="000774B5"/>
    <w:rsid w:val="000E4291"/>
    <w:rsid w:val="001136CD"/>
    <w:rsid w:val="001A06CF"/>
    <w:rsid w:val="001E3B5C"/>
    <w:rsid w:val="00215A80"/>
    <w:rsid w:val="002268F6"/>
    <w:rsid w:val="00254037"/>
    <w:rsid w:val="00273DB6"/>
    <w:rsid w:val="002779FA"/>
    <w:rsid w:val="002A3697"/>
    <w:rsid w:val="00322859"/>
    <w:rsid w:val="0039146D"/>
    <w:rsid w:val="003B656A"/>
    <w:rsid w:val="003E7765"/>
    <w:rsid w:val="003F1964"/>
    <w:rsid w:val="003F4E3C"/>
    <w:rsid w:val="003F7640"/>
    <w:rsid w:val="00480B8C"/>
    <w:rsid w:val="00491823"/>
    <w:rsid w:val="004C7EAE"/>
    <w:rsid w:val="004E5B52"/>
    <w:rsid w:val="00546633"/>
    <w:rsid w:val="00556345"/>
    <w:rsid w:val="00573A13"/>
    <w:rsid w:val="005834B4"/>
    <w:rsid w:val="006501B3"/>
    <w:rsid w:val="00684080"/>
    <w:rsid w:val="006C50AF"/>
    <w:rsid w:val="006E7FB1"/>
    <w:rsid w:val="00737F05"/>
    <w:rsid w:val="00770BD4"/>
    <w:rsid w:val="007929AC"/>
    <w:rsid w:val="00822E07"/>
    <w:rsid w:val="00851949"/>
    <w:rsid w:val="00854BE7"/>
    <w:rsid w:val="00887BAD"/>
    <w:rsid w:val="008E7D84"/>
    <w:rsid w:val="009712AA"/>
    <w:rsid w:val="00985B7C"/>
    <w:rsid w:val="00A2123F"/>
    <w:rsid w:val="00A467BE"/>
    <w:rsid w:val="00B74946"/>
    <w:rsid w:val="00B8544F"/>
    <w:rsid w:val="00B86C38"/>
    <w:rsid w:val="00C15DC2"/>
    <w:rsid w:val="00C4596B"/>
    <w:rsid w:val="00C63200"/>
    <w:rsid w:val="00C95139"/>
    <w:rsid w:val="00CF722E"/>
    <w:rsid w:val="00DD189D"/>
    <w:rsid w:val="00E11A9D"/>
    <w:rsid w:val="00E22914"/>
    <w:rsid w:val="00E54190"/>
    <w:rsid w:val="00F11477"/>
    <w:rsid w:val="00F4079C"/>
    <w:rsid w:val="00FA36E4"/>
    <w:rsid w:val="00FA3F27"/>
    <w:rsid w:val="00FD6D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D6A44"/>
  <w15:docId w15:val="{E2CB151F-8533-C844-9587-426CEAC2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68F6"/>
  </w:style>
  <w:style w:type="paragraph" w:styleId="Heading1">
    <w:name w:val="heading 1"/>
    <w:basedOn w:val="Normal"/>
    <w:next w:val="Normal"/>
    <w:rsid w:val="002268F6"/>
    <w:pPr>
      <w:keepNext/>
      <w:keepLines/>
      <w:spacing w:before="480" w:after="120"/>
      <w:outlineLvl w:val="0"/>
    </w:pPr>
    <w:rPr>
      <w:b/>
      <w:sz w:val="48"/>
      <w:szCs w:val="48"/>
    </w:rPr>
  </w:style>
  <w:style w:type="paragraph" w:styleId="Heading2">
    <w:name w:val="heading 2"/>
    <w:basedOn w:val="Normal"/>
    <w:next w:val="Normal"/>
    <w:rsid w:val="002268F6"/>
    <w:pPr>
      <w:keepNext/>
      <w:keepLines/>
      <w:spacing w:before="360" w:after="80"/>
      <w:outlineLvl w:val="1"/>
    </w:pPr>
    <w:rPr>
      <w:b/>
      <w:sz w:val="36"/>
      <w:szCs w:val="36"/>
    </w:rPr>
  </w:style>
  <w:style w:type="paragraph" w:styleId="Heading3">
    <w:name w:val="heading 3"/>
    <w:basedOn w:val="Normal"/>
    <w:next w:val="Normal"/>
    <w:rsid w:val="002268F6"/>
    <w:pPr>
      <w:keepNext/>
      <w:keepLines/>
      <w:spacing w:before="280" w:after="80"/>
      <w:outlineLvl w:val="2"/>
    </w:pPr>
    <w:rPr>
      <w:b/>
      <w:sz w:val="28"/>
      <w:szCs w:val="28"/>
    </w:rPr>
  </w:style>
  <w:style w:type="paragraph" w:styleId="Heading4">
    <w:name w:val="heading 4"/>
    <w:basedOn w:val="Normal"/>
    <w:next w:val="Normal"/>
    <w:rsid w:val="002268F6"/>
    <w:pPr>
      <w:keepNext/>
      <w:keepLines/>
      <w:spacing w:before="240" w:after="40"/>
      <w:outlineLvl w:val="3"/>
    </w:pPr>
    <w:rPr>
      <w:b/>
      <w:sz w:val="24"/>
      <w:szCs w:val="24"/>
    </w:rPr>
  </w:style>
  <w:style w:type="paragraph" w:styleId="Heading5">
    <w:name w:val="heading 5"/>
    <w:basedOn w:val="Normal"/>
    <w:next w:val="Normal"/>
    <w:rsid w:val="002268F6"/>
    <w:pPr>
      <w:keepNext/>
      <w:keepLines/>
      <w:spacing w:before="220" w:after="40"/>
      <w:outlineLvl w:val="4"/>
    </w:pPr>
    <w:rPr>
      <w:b/>
      <w:sz w:val="22"/>
      <w:szCs w:val="22"/>
    </w:rPr>
  </w:style>
  <w:style w:type="paragraph" w:styleId="Heading6">
    <w:name w:val="heading 6"/>
    <w:basedOn w:val="Normal"/>
    <w:next w:val="Normal"/>
    <w:rsid w:val="002268F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68F6"/>
    <w:pPr>
      <w:keepNext/>
      <w:keepLines/>
      <w:spacing w:before="480" w:after="120"/>
    </w:pPr>
    <w:rPr>
      <w:b/>
      <w:sz w:val="72"/>
      <w:szCs w:val="72"/>
    </w:rPr>
  </w:style>
  <w:style w:type="paragraph" w:styleId="Subtitle">
    <w:name w:val="Subtitle"/>
    <w:basedOn w:val="Normal"/>
    <w:next w:val="Normal"/>
    <w:rsid w:val="002268F6"/>
    <w:pPr>
      <w:keepNext/>
      <w:keepLines/>
      <w:spacing w:before="360" w:after="80"/>
    </w:pPr>
    <w:rPr>
      <w:rFonts w:ascii="Georgia" w:eastAsia="Georgia" w:hAnsi="Georgia" w:cs="Georgia"/>
      <w:i/>
      <w:color w:val="666666"/>
      <w:sz w:val="48"/>
      <w:szCs w:val="48"/>
    </w:rPr>
  </w:style>
  <w:style w:type="table" w:customStyle="1" w:styleId="a">
    <w:basedOn w:val="TableNormal"/>
    <w:rsid w:val="002268F6"/>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2268F6"/>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2268F6"/>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2268F6"/>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85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7C"/>
    <w:rPr>
      <w:rFonts w:ascii="Tahoma" w:hAnsi="Tahoma" w:cs="Tahoma"/>
      <w:sz w:val="16"/>
      <w:szCs w:val="16"/>
    </w:rPr>
  </w:style>
  <w:style w:type="paragraph" w:styleId="Footer">
    <w:name w:val="footer"/>
    <w:basedOn w:val="Normal"/>
    <w:link w:val="FooterChar"/>
    <w:uiPriority w:val="99"/>
    <w:unhideWhenUsed/>
    <w:rsid w:val="0098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B7C"/>
  </w:style>
  <w:style w:type="character" w:styleId="Hyperlink">
    <w:name w:val="Hyperlink"/>
    <w:basedOn w:val="DefaultParagraphFont"/>
    <w:uiPriority w:val="99"/>
    <w:unhideWhenUsed/>
    <w:rsid w:val="00985B7C"/>
    <w:rPr>
      <w:color w:val="0000FF" w:themeColor="hyperlink"/>
      <w:u w:val="single"/>
    </w:rPr>
  </w:style>
  <w:style w:type="character" w:styleId="CommentReference">
    <w:name w:val="annotation reference"/>
    <w:basedOn w:val="DefaultParagraphFont"/>
    <w:uiPriority w:val="99"/>
    <w:semiHidden/>
    <w:unhideWhenUsed/>
    <w:rsid w:val="00851949"/>
    <w:rPr>
      <w:sz w:val="16"/>
      <w:szCs w:val="16"/>
    </w:rPr>
  </w:style>
  <w:style w:type="paragraph" w:styleId="CommentText">
    <w:name w:val="annotation text"/>
    <w:basedOn w:val="Normal"/>
    <w:link w:val="CommentTextChar"/>
    <w:uiPriority w:val="99"/>
    <w:semiHidden/>
    <w:unhideWhenUsed/>
    <w:rsid w:val="00851949"/>
    <w:pPr>
      <w:spacing w:line="240" w:lineRule="auto"/>
    </w:pPr>
  </w:style>
  <w:style w:type="character" w:customStyle="1" w:styleId="CommentTextChar">
    <w:name w:val="Comment Text Char"/>
    <w:basedOn w:val="DefaultParagraphFont"/>
    <w:link w:val="CommentText"/>
    <w:uiPriority w:val="99"/>
    <w:semiHidden/>
    <w:rsid w:val="00851949"/>
  </w:style>
  <w:style w:type="paragraph" w:styleId="CommentSubject">
    <w:name w:val="annotation subject"/>
    <w:basedOn w:val="CommentText"/>
    <w:next w:val="CommentText"/>
    <w:link w:val="CommentSubjectChar"/>
    <w:uiPriority w:val="99"/>
    <w:semiHidden/>
    <w:unhideWhenUsed/>
    <w:rsid w:val="00851949"/>
    <w:rPr>
      <w:b/>
      <w:bCs/>
    </w:rPr>
  </w:style>
  <w:style w:type="character" w:customStyle="1" w:styleId="CommentSubjectChar">
    <w:name w:val="Comment Subject Char"/>
    <w:basedOn w:val="CommentTextChar"/>
    <w:link w:val="CommentSubject"/>
    <w:uiPriority w:val="99"/>
    <w:semiHidden/>
    <w:rsid w:val="00851949"/>
    <w:rPr>
      <w:b/>
      <w:bCs/>
    </w:rPr>
  </w:style>
  <w:style w:type="character" w:styleId="UnresolvedMention">
    <w:name w:val="Unresolved Mention"/>
    <w:basedOn w:val="DefaultParagraphFont"/>
    <w:uiPriority w:val="99"/>
    <w:semiHidden/>
    <w:unhideWhenUsed/>
    <w:rsid w:val="0027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725">
      <w:bodyDiv w:val="1"/>
      <w:marLeft w:val="0"/>
      <w:marRight w:val="0"/>
      <w:marTop w:val="0"/>
      <w:marBottom w:val="0"/>
      <w:divBdr>
        <w:top w:val="none" w:sz="0" w:space="0" w:color="auto"/>
        <w:left w:val="none" w:sz="0" w:space="0" w:color="auto"/>
        <w:bottom w:val="none" w:sz="0" w:space="0" w:color="auto"/>
        <w:right w:val="none" w:sz="0" w:space="0" w:color="auto"/>
      </w:divBdr>
      <w:divsChild>
        <w:div w:id="1664695263">
          <w:marLeft w:val="0"/>
          <w:marRight w:val="0"/>
          <w:marTop w:val="0"/>
          <w:marBottom w:val="0"/>
          <w:divBdr>
            <w:top w:val="none" w:sz="0" w:space="0" w:color="auto"/>
            <w:left w:val="none" w:sz="0" w:space="0" w:color="auto"/>
            <w:bottom w:val="none" w:sz="0" w:space="0" w:color="auto"/>
            <w:right w:val="none" w:sz="0" w:space="0" w:color="auto"/>
          </w:divBdr>
        </w:div>
      </w:divsChild>
    </w:div>
    <w:div w:id="43451051">
      <w:bodyDiv w:val="1"/>
      <w:marLeft w:val="0"/>
      <w:marRight w:val="0"/>
      <w:marTop w:val="0"/>
      <w:marBottom w:val="0"/>
      <w:divBdr>
        <w:top w:val="none" w:sz="0" w:space="0" w:color="auto"/>
        <w:left w:val="none" w:sz="0" w:space="0" w:color="auto"/>
        <w:bottom w:val="none" w:sz="0" w:space="0" w:color="auto"/>
        <w:right w:val="none" w:sz="0" w:space="0" w:color="auto"/>
      </w:divBdr>
    </w:div>
    <w:div w:id="161701833">
      <w:bodyDiv w:val="1"/>
      <w:marLeft w:val="0"/>
      <w:marRight w:val="0"/>
      <w:marTop w:val="0"/>
      <w:marBottom w:val="0"/>
      <w:divBdr>
        <w:top w:val="none" w:sz="0" w:space="0" w:color="auto"/>
        <w:left w:val="none" w:sz="0" w:space="0" w:color="auto"/>
        <w:bottom w:val="none" w:sz="0" w:space="0" w:color="auto"/>
        <w:right w:val="none" w:sz="0" w:space="0" w:color="auto"/>
      </w:divBdr>
      <w:divsChild>
        <w:div w:id="1435327528">
          <w:marLeft w:val="0"/>
          <w:marRight w:val="0"/>
          <w:marTop w:val="0"/>
          <w:marBottom w:val="0"/>
          <w:divBdr>
            <w:top w:val="none" w:sz="0" w:space="0" w:color="auto"/>
            <w:left w:val="none" w:sz="0" w:space="0" w:color="auto"/>
            <w:bottom w:val="none" w:sz="0" w:space="0" w:color="auto"/>
            <w:right w:val="none" w:sz="0" w:space="0" w:color="auto"/>
          </w:divBdr>
        </w:div>
      </w:divsChild>
    </w:div>
    <w:div w:id="164630304">
      <w:bodyDiv w:val="1"/>
      <w:marLeft w:val="0"/>
      <w:marRight w:val="0"/>
      <w:marTop w:val="0"/>
      <w:marBottom w:val="0"/>
      <w:divBdr>
        <w:top w:val="none" w:sz="0" w:space="0" w:color="auto"/>
        <w:left w:val="none" w:sz="0" w:space="0" w:color="auto"/>
        <w:bottom w:val="none" w:sz="0" w:space="0" w:color="auto"/>
        <w:right w:val="none" w:sz="0" w:space="0" w:color="auto"/>
      </w:divBdr>
    </w:div>
    <w:div w:id="188686427">
      <w:bodyDiv w:val="1"/>
      <w:marLeft w:val="0"/>
      <w:marRight w:val="0"/>
      <w:marTop w:val="0"/>
      <w:marBottom w:val="0"/>
      <w:divBdr>
        <w:top w:val="none" w:sz="0" w:space="0" w:color="auto"/>
        <w:left w:val="none" w:sz="0" w:space="0" w:color="auto"/>
        <w:bottom w:val="none" w:sz="0" w:space="0" w:color="auto"/>
        <w:right w:val="none" w:sz="0" w:space="0" w:color="auto"/>
      </w:divBdr>
      <w:divsChild>
        <w:div w:id="475806734">
          <w:marLeft w:val="0"/>
          <w:marRight w:val="0"/>
          <w:marTop w:val="0"/>
          <w:marBottom w:val="0"/>
          <w:divBdr>
            <w:top w:val="none" w:sz="0" w:space="0" w:color="auto"/>
            <w:left w:val="none" w:sz="0" w:space="0" w:color="auto"/>
            <w:bottom w:val="none" w:sz="0" w:space="0" w:color="auto"/>
            <w:right w:val="none" w:sz="0" w:space="0" w:color="auto"/>
          </w:divBdr>
        </w:div>
      </w:divsChild>
    </w:div>
    <w:div w:id="499004226">
      <w:bodyDiv w:val="1"/>
      <w:marLeft w:val="0"/>
      <w:marRight w:val="0"/>
      <w:marTop w:val="0"/>
      <w:marBottom w:val="0"/>
      <w:divBdr>
        <w:top w:val="none" w:sz="0" w:space="0" w:color="auto"/>
        <w:left w:val="none" w:sz="0" w:space="0" w:color="auto"/>
        <w:bottom w:val="none" w:sz="0" w:space="0" w:color="auto"/>
        <w:right w:val="none" w:sz="0" w:space="0" w:color="auto"/>
      </w:divBdr>
      <w:divsChild>
        <w:div w:id="1369255022">
          <w:marLeft w:val="0"/>
          <w:marRight w:val="0"/>
          <w:marTop w:val="0"/>
          <w:marBottom w:val="0"/>
          <w:divBdr>
            <w:top w:val="none" w:sz="0" w:space="0" w:color="auto"/>
            <w:left w:val="none" w:sz="0" w:space="0" w:color="auto"/>
            <w:bottom w:val="none" w:sz="0" w:space="0" w:color="auto"/>
            <w:right w:val="none" w:sz="0" w:space="0" w:color="auto"/>
          </w:divBdr>
        </w:div>
      </w:divsChild>
    </w:div>
    <w:div w:id="528033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149">
          <w:marLeft w:val="0"/>
          <w:marRight w:val="0"/>
          <w:marTop w:val="0"/>
          <w:marBottom w:val="0"/>
          <w:divBdr>
            <w:top w:val="none" w:sz="0" w:space="0" w:color="auto"/>
            <w:left w:val="none" w:sz="0" w:space="0" w:color="auto"/>
            <w:bottom w:val="none" w:sz="0" w:space="0" w:color="auto"/>
            <w:right w:val="none" w:sz="0" w:space="0" w:color="auto"/>
          </w:divBdr>
        </w:div>
      </w:divsChild>
    </w:div>
    <w:div w:id="691227424">
      <w:bodyDiv w:val="1"/>
      <w:marLeft w:val="0"/>
      <w:marRight w:val="0"/>
      <w:marTop w:val="0"/>
      <w:marBottom w:val="0"/>
      <w:divBdr>
        <w:top w:val="none" w:sz="0" w:space="0" w:color="auto"/>
        <w:left w:val="none" w:sz="0" w:space="0" w:color="auto"/>
        <w:bottom w:val="none" w:sz="0" w:space="0" w:color="auto"/>
        <w:right w:val="none" w:sz="0" w:space="0" w:color="auto"/>
      </w:divBdr>
      <w:divsChild>
        <w:div w:id="57703524">
          <w:marLeft w:val="0"/>
          <w:marRight w:val="0"/>
          <w:marTop w:val="0"/>
          <w:marBottom w:val="0"/>
          <w:divBdr>
            <w:top w:val="none" w:sz="0" w:space="0" w:color="auto"/>
            <w:left w:val="none" w:sz="0" w:space="0" w:color="auto"/>
            <w:bottom w:val="none" w:sz="0" w:space="0" w:color="auto"/>
            <w:right w:val="none" w:sz="0" w:space="0" w:color="auto"/>
          </w:divBdr>
        </w:div>
      </w:divsChild>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sChild>
        <w:div w:id="1580869219">
          <w:marLeft w:val="0"/>
          <w:marRight w:val="0"/>
          <w:marTop w:val="0"/>
          <w:marBottom w:val="0"/>
          <w:divBdr>
            <w:top w:val="none" w:sz="0" w:space="0" w:color="auto"/>
            <w:left w:val="none" w:sz="0" w:space="0" w:color="auto"/>
            <w:bottom w:val="none" w:sz="0" w:space="0" w:color="auto"/>
            <w:right w:val="none" w:sz="0" w:space="0" w:color="auto"/>
          </w:divBdr>
        </w:div>
      </w:divsChild>
    </w:div>
    <w:div w:id="169708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unihikmah@unmuhjember.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hoiriyah@unmuhjember.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journal2.uad.ac.id/index.php/jecce/article/view/9893"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9fJ/j1LcwoyN/UN8rlPsZGrg==">CgMxLjA4AHIhMUhTVVZpa3c3UDRDLWFDczgzYkNuUXdRY0EtUG5pOW44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83030B-2DB2-4B16-BF0D-96A71AA2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Pages>
  <Words>9600</Words>
  <Characters>54724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Reviewer</cp:lastModifiedBy>
  <cp:revision>14</cp:revision>
  <dcterms:created xsi:type="dcterms:W3CDTF">2024-08-05T09:37:00Z</dcterms:created>
  <dcterms:modified xsi:type="dcterms:W3CDTF">2024-10-21T23:41:00Z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749876932307e45633264026742bd7d3d66bfc14939c48f736e09e572deaf723</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http://www.zotero.org/styles/universitas-negeri-yogyakarta-program-pascasarjana</vt:lpwstr>
  </property>
  <property fmtid="{D5CDD505-2E9C-101B-9397-08002B2CF9AE}" pid="22" name="Mendeley Recent Style Name 9_1">
    <vt:lpwstr>Universitas Negeri Yogyakarta - Program Pascasarjana (Indonesian)</vt:lpwstr>
  </property>
  <property fmtid="{D5CDD505-2E9C-101B-9397-08002B2CF9AE}" pid="23" name="Mendeley Document_1">
    <vt:lpwstr>True</vt:lpwstr>
  </property>
  <property fmtid="{D5CDD505-2E9C-101B-9397-08002B2CF9AE}" pid="24" name="Mendeley Unique User Id_1">
    <vt:lpwstr>35dbdfc9-4fbe-3b31-91ff-92542f18f624</vt:lpwstr>
  </property>
  <property fmtid="{D5CDD505-2E9C-101B-9397-08002B2CF9AE}" pid="25" name="Mendeley Citation Style_1">
    <vt:lpwstr>http://www.zotero.org/styles/apa</vt:lpwstr>
  </property>
</Properties>
</file>